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E3" w:rsidRPr="00E219CA" w:rsidRDefault="00E806E3" w:rsidP="00F85A91">
      <w:pPr>
        <w:spacing w:after="200" w:line="276" w:lineRule="auto"/>
        <w:jc w:val="center"/>
        <w:rPr>
          <w:rFonts w:asciiTheme="minorHAnsi" w:eastAsiaTheme="minorHAnsi" w:hAnsiTheme="minorHAnsi" w:cstheme="minorBidi"/>
          <w:b/>
          <w:lang w:val="en-IE"/>
        </w:rPr>
      </w:pPr>
    </w:p>
    <w:p w:rsidR="00F85A91" w:rsidRPr="00E219CA" w:rsidRDefault="00502272" w:rsidP="00F85A91">
      <w:pPr>
        <w:spacing w:after="200" w:line="276" w:lineRule="auto"/>
        <w:jc w:val="center"/>
        <w:rPr>
          <w:rFonts w:asciiTheme="minorHAnsi" w:eastAsiaTheme="minorHAnsi" w:hAnsiTheme="minorHAnsi" w:cstheme="minorBidi"/>
          <w:b/>
          <w:lang w:val="en-IE"/>
        </w:rPr>
      </w:pPr>
      <w:r w:rsidRPr="00E219CA">
        <w:rPr>
          <w:rFonts w:asciiTheme="minorHAnsi" w:eastAsiaTheme="minorHAnsi" w:hAnsiTheme="minorHAnsi" w:cstheme="minorBidi"/>
          <w:b/>
          <w:lang w:val="en-IE"/>
        </w:rPr>
        <w:t xml:space="preserve">Job Description </w:t>
      </w:r>
      <w:r w:rsidR="00E64B6E" w:rsidRPr="00E219CA">
        <w:rPr>
          <w:rFonts w:asciiTheme="minorHAnsi" w:eastAsiaTheme="minorHAnsi" w:hAnsiTheme="minorHAnsi" w:cstheme="minorBidi"/>
          <w:b/>
          <w:lang w:val="en-IE"/>
        </w:rPr>
        <w:t xml:space="preserve">for Role </w:t>
      </w:r>
      <w:r w:rsidR="00F85A91" w:rsidRPr="00E219CA">
        <w:rPr>
          <w:rFonts w:asciiTheme="minorHAnsi" w:eastAsiaTheme="minorHAnsi" w:hAnsiTheme="minorHAnsi" w:cstheme="minorBidi"/>
          <w:b/>
          <w:lang w:val="en-IE"/>
        </w:rPr>
        <w:t xml:space="preserve">of </w:t>
      </w:r>
    </w:p>
    <w:p w:rsidR="00502272" w:rsidRPr="00E219CA" w:rsidRDefault="00F85A91" w:rsidP="00B30BD1">
      <w:pPr>
        <w:spacing w:after="200" w:line="276" w:lineRule="auto"/>
        <w:jc w:val="center"/>
        <w:rPr>
          <w:rFonts w:asciiTheme="minorHAnsi" w:eastAsiaTheme="minorHAnsi" w:hAnsiTheme="minorHAnsi" w:cstheme="minorBidi"/>
          <w:b/>
          <w:lang w:val="en-IE"/>
        </w:rPr>
      </w:pPr>
      <w:r w:rsidRPr="00E219CA">
        <w:rPr>
          <w:rFonts w:asciiTheme="minorHAnsi" w:eastAsiaTheme="minorHAnsi" w:hAnsiTheme="minorHAnsi" w:cstheme="minorBidi"/>
          <w:b/>
          <w:lang w:val="en-IE"/>
        </w:rPr>
        <w:t>Corporate Fundraising Manager (Maternity leave</w:t>
      </w:r>
      <w:r w:rsidR="009A5DCE" w:rsidRPr="00E219CA">
        <w:rPr>
          <w:rFonts w:asciiTheme="minorHAnsi" w:eastAsiaTheme="minorHAnsi" w:hAnsiTheme="minorHAnsi" w:cstheme="minorBidi"/>
          <w:b/>
          <w:lang w:val="en-IE"/>
        </w:rPr>
        <w:t xml:space="preserve"> – 6 months with potential to extend</w:t>
      </w:r>
      <w:r w:rsidRPr="00E219CA">
        <w:rPr>
          <w:rFonts w:asciiTheme="minorHAnsi" w:eastAsiaTheme="minorHAnsi" w:hAnsiTheme="minorHAnsi" w:cstheme="minorBidi"/>
          <w:b/>
          <w:lang w:val="en-IE"/>
        </w:rPr>
        <w:t xml:space="preserve">) </w:t>
      </w:r>
      <w:r w:rsidR="00E64B6E" w:rsidRPr="00E219CA">
        <w:rPr>
          <w:rFonts w:asciiTheme="minorHAnsi" w:eastAsiaTheme="minorHAnsi" w:hAnsiTheme="minorHAnsi" w:cstheme="minorBidi"/>
          <w:b/>
          <w:lang w:val="en-IE"/>
        </w:rPr>
        <w:t>within the ISPCC</w:t>
      </w:r>
      <w:r w:rsidR="000E2ACD" w:rsidRPr="00E219CA">
        <w:rPr>
          <w:rFonts w:asciiTheme="minorHAnsi" w:eastAsiaTheme="minorHAnsi" w:hAnsiTheme="minorHAnsi" w:cstheme="minorBidi"/>
          <w:b/>
          <w:lang w:val="en-IE"/>
        </w:rPr>
        <w:t xml:space="preserve"> </w:t>
      </w:r>
      <w:r w:rsidR="00D54426" w:rsidRPr="00E219CA">
        <w:rPr>
          <w:rFonts w:asciiTheme="minorHAnsi" w:eastAsiaTheme="minorHAnsi" w:hAnsiTheme="minorHAnsi" w:cstheme="minorBidi"/>
          <w:b/>
          <w:lang w:val="en-IE"/>
        </w:rPr>
        <w:t>Childline</w:t>
      </w:r>
    </w:p>
    <w:tbl>
      <w:tblPr>
        <w:tblW w:w="10012"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772"/>
        <w:gridCol w:w="6240"/>
      </w:tblGrid>
      <w:tr w:rsidR="00502272" w:rsidRPr="00E219CA" w:rsidTr="00E219CA">
        <w:trPr>
          <w:trHeight w:val="198"/>
        </w:trPr>
        <w:tc>
          <w:tcPr>
            <w:tcW w:w="3772" w:type="dxa"/>
            <w:tcBorders>
              <w:top w:val="nil"/>
              <w:left w:val="nil"/>
              <w:bottom w:val="single" w:sz="24" w:space="0" w:color="C0504D"/>
              <w:right w:val="nil"/>
            </w:tcBorders>
            <w:shd w:val="clear" w:color="auto" w:fill="FFFFFF"/>
          </w:tcPr>
          <w:p w:rsidR="00502272" w:rsidRPr="00E219CA" w:rsidRDefault="00502272">
            <w:pPr>
              <w:spacing w:after="200" w:line="276" w:lineRule="auto"/>
              <w:rPr>
                <w:rFonts w:asciiTheme="minorHAnsi" w:eastAsiaTheme="minorHAnsi" w:hAnsiTheme="minorHAnsi" w:cstheme="minorBidi"/>
                <w:color w:val="000000"/>
                <w:lang w:val="en-IE"/>
              </w:rPr>
            </w:pPr>
          </w:p>
        </w:tc>
        <w:tc>
          <w:tcPr>
            <w:tcW w:w="6240" w:type="dxa"/>
            <w:tcBorders>
              <w:top w:val="nil"/>
              <w:left w:val="nil"/>
              <w:bottom w:val="single" w:sz="24" w:space="0" w:color="C0504D"/>
              <w:right w:val="nil"/>
            </w:tcBorders>
            <w:shd w:val="clear" w:color="auto" w:fill="FFFFFF"/>
          </w:tcPr>
          <w:p w:rsidR="00502272" w:rsidRPr="00E219CA" w:rsidRDefault="00502272" w:rsidP="00E64B6E">
            <w:pPr>
              <w:spacing w:after="200" w:line="276" w:lineRule="auto"/>
              <w:rPr>
                <w:rFonts w:asciiTheme="minorHAnsi" w:eastAsiaTheme="minorHAnsi" w:hAnsiTheme="minorHAnsi" w:cstheme="minorBidi"/>
                <w:color w:val="000000"/>
                <w:lang w:val="en-IE"/>
              </w:rPr>
            </w:pPr>
          </w:p>
        </w:tc>
      </w:tr>
      <w:tr w:rsidR="00502272" w:rsidRPr="00E219CA" w:rsidTr="00E219CA">
        <w:trPr>
          <w:trHeight w:val="803"/>
        </w:trPr>
        <w:tc>
          <w:tcPr>
            <w:tcW w:w="3772" w:type="dxa"/>
            <w:tcBorders>
              <w:top w:val="nil"/>
              <w:left w:val="nil"/>
              <w:bottom w:val="nil"/>
              <w:right w:val="single" w:sz="8" w:space="0" w:color="C0504D"/>
            </w:tcBorders>
            <w:shd w:val="clear" w:color="auto" w:fill="FFFFFF"/>
          </w:tcPr>
          <w:p w:rsidR="00502272" w:rsidRPr="00E219CA" w:rsidRDefault="00E219CA" w:rsidP="00F66AD0">
            <w:pPr>
              <w:spacing w:after="200" w:line="276" w:lineRule="auto"/>
              <w:rPr>
                <w:rFonts w:asciiTheme="minorHAnsi" w:eastAsia="Calibri" w:hAnsiTheme="minorHAnsi" w:cstheme="minorBidi"/>
                <w:b/>
                <w:lang w:val="en-IE"/>
              </w:rPr>
            </w:pPr>
            <w:r w:rsidRPr="00E219CA">
              <w:rPr>
                <w:rFonts w:asciiTheme="minorHAnsi" w:eastAsia="Calibri" w:hAnsiTheme="minorHAnsi" w:cstheme="minorBidi"/>
                <w:b/>
                <w:lang w:val="en-IE"/>
              </w:rPr>
              <w:t>Reporting to</w:t>
            </w:r>
          </w:p>
        </w:tc>
        <w:tc>
          <w:tcPr>
            <w:tcW w:w="6240" w:type="dxa"/>
            <w:tcBorders>
              <w:top w:val="nil"/>
              <w:left w:val="nil"/>
              <w:bottom w:val="nil"/>
            </w:tcBorders>
            <w:shd w:val="clear" w:color="auto" w:fill="EFD3D2"/>
          </w:tcPr>
          <w:p w:rsidR="00502272" w:rsidRPr="00E219CA" w:rsidRDefault="00F85A91" w:rsidP="00E219CA">
            <w:pPr>
              <w:pStyle w:val="NormalWeb"/>
              <w:rPr>
                <w:rFonts w:asciiTheme="minorHAnsi" w:hAnsiTheme="minorHAnsi" w:cs="Tahoma"/>
              </w:rPr>
            </w:pPr>
            <w:r w:rsidRPr="00E219CA">
              <w:rPr>
                <w:rFonts w:asciiTheme="minorHAnsi" w:hAnsiTheme="minorHAnsi" w:cs="Tahoma"/>
              </w:rPr>
              <w:t xml:space="preserve">Director of Fundraising and Development </w:t>
            </w:r>
            <w:r w:rsidRPr="00E219CA">
              <w:rPr>
                <w:rFonts w:asciiTheme="minorHAnsi" w:eastAsiaTheme="minorHAnsi" w:hAnsiTheme="minorHAnsi" w:cstheme="minorBidi"/>
                <w:b/>
                <w:noProof/>
                <w:lang w:val="en-IE" w:eastAsia="en-IE"/>
              </w:rPr>
              <mc:AlternateContent>
                <mc:Choice Requires="wps">
                  <w:drawing>
                    <wp:anchor distT="0" distB="0" distL="114300" distR="114300" simplePos="0" relativeHeight="251673600" behindDoc="0" locked="0" layoutInCell="1" allowOverlap="1" wp14:anchorId="6795DC61" wp14:editId="0251D2A2">
                      <wp:simplePos x="0" y="0"/>
                      <wp:positionH relativeFrom="margin">
                        <wp:posOffset>-2423795</wp:posOffset>
                      </wp:positionH>
                      <wp:positionV relativeFrom="paragraph">
                        <wp:posOffset>329565</wp:posOffset>
                      </wp:positionV>
                      <wp:extent cx="637222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6372225" cy="9525"/>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E3D8F"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85pt,25.95pt" to="310.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" strokecolor="#bc4542 [3045]" strokeweight="3pt">
                      <w10:wrap anchorx="margin"/>
                    </v:line>
                  </w:pict>
                </mc:Fallback>
              </mc:AlternateContent>
            </w:r>
          </w:p>
        </w:tc>
      </w:tr>
    </w:tbl>
    <w:p w:rsidR="00B52FC4" w:rsidRPr="00E219CA" w:rsidRDefault="00B52FC4" w:rsidP="00B52FC4">
      <w:pPr>
        <w:spacing w:after="200" w:line="276" w:lineRule="auto"/>
        <w:rPr>
          <w:rFonts w:asciiTheme="minorHAnsi" w:eastAsiaTheme="minorHAnsi" w:hAnsiTheme="minorHAnsi" w:cstheme="minorBidi"/>
          <w:b/>
        </w:rPr>
      </w:pPr>
    </w:p>
    <w:p w:rsidR="009F00E1" w:rsidRPr="00E219CA" w:rsidRDefault="009F00E1" w:rsidP="00B52FC4">
      <w:pPr>
        <w:spacing w:after="200" w:line="276" w:lineRule="auto"/>
        <w:rPr>
          <w:rFonts w:asciiTheme="minorHAnsi" w:eastAsiaTheme="minorHAnsi" w:hAnsiTheme="minorHAnsi" w:cstheme="minorHAnsi"/>
          <w:b/>
          <w:u w:val="single"/>
        </w:rPr>
      </w:pPr>
      <w:r w:rsidRPr="00E219CA">
        <w:rPr>
          <w:rFonts w:asciiTheme="minorHAnsi" w:eastAsiaTheme="minorHAnsi" w:hAnsiTheme="minorHAnsi" w:cstheme="minorHAnsi"/>
          <w:b/>
          <w:u w:val="single"/>
        </w:rPr>
        <w:t>Core Purpose of the Role</w:t>
      </w:r>
    </w:p>
    <w:p w:rsidR="00464FEC" w:rsidRPr="00E219CA" w:rsidRDefault="00E64B6E" w:rsidP="00464FEC">
      <w:pPr>
        <w:spacing w:after="200" w:line="276" w:lineRule="auto"/>
        <w:jc w:val="both"/>
        <w:rPr>
          <w:rFonts w:asciiTheme="minorHAnsi" w:eastAsiaTheme="minorHAnsi" w:hAnsiTheme="minorHAnsi" w:cstheme="minorHAnsi"/>
        </w:rPr>
      </w:pPr>
      <w:r w:rsidRPr="00E219CA">
        <w:rPr>
          <w:rFonts w:asciiTheme="minorHAnsi" w:eastAsiaTheme="minorHAnsi" w:hAnsiTheme="minorHAnsi" w:cstheme="minorHAnsi"/>
        </w:rPr>
        <w:t xml:space="preserve">The board of the ISPCC </w:t>
      </w:r>
      <w:proofErr w:type="spellStart"/>
      <w:r w:rsidR="00D54426" w:rsidRPr="00E219CA">
        <w:rPr>
          <w:rFonts w:asciiTheme="minorHAnsi" w:eastAsiaTheme="minorHAnsi" w:hAnsiTheme="minorHAnsi" w:cstheme="minorHAnsi"/>
        </w:rPr>
        <w:t>Childline</w:t>
      </w:r>
      <w:proofErr w:type="spellEnd"/>
      <w:r w:rsidR="00D54426" w:rsidRPr="00E219CA">
        <w:rPr>
          <w:rFonts w:asciiTheme="minorHAnsi" w:eastAsiaTheme="minorHAnsi" w:hAnsiTheme="minorHAnsi" w:cstheme="minorHAnsi"/>
        </w:rPr>
        <w:t xml:space="preserve"> </w:t>
      </w:r>
      <w:r w:rsidRPr="00E219CA">
        <w:rPr>
          <w:rFonts w:asciiTheme="minorHAnsi" w:eastAsiaTheme="minorHAnsi" w:hAnsiTheme="minorHAnsi" w:cstheme="minorHAnsi"/>
        </w:rPr>
        <w:t xml:space="preserve">has recently approved a new, innovative strategy that seeks to ensure that every child in Ireland can access our support where and when they need </w:t>
      </w:r>
      <w:r w:rsidR="009B3A88" w:rsidRPr="00E219CA">
        <w:rPr>
          <w:rFonts w:asciiTheme="minorHAnsi" w:eastAsiaTheme="minorHAnsi" w:hAnsiTheme="minorHAnsi" w:cstheme="minorHAnsi"/>
        </w:rPr>
        <w:t>it</w:t>
      </w:r>
      <w:r w:rsidRPr="00E219CA">
        <w:rPr>
          <w:rFonts w:asciiTheme="minorHAnsi" w:eastAsiaTheme="minorHAnsi" w:hAnsiTheme="minorHAnsi" w:cstheme="minorHAnsi"/>
        </w:rPr>
        <w:t xml:space="preserve">. The ethos of our support is based on building resilience delivered along the </w:t>
      </w:r>
      <w:proofErr w:type="spellStart"/>
      <w:r w:rsidRPr="00E219CA">
        <w:rPr>
          <w:rFonts w:asciiTheme="minorHAnsi" w:eastAsiaTheme="minorHAnsi" w:hAnsiTheme="minorHAnsi" w:cstheme="minorHAnsi"/>
        </w:rPr>
        <w:t>Childline</w:t>
      </w:r>
      <w:proofErr w:type="spellEnd"/>
      <w:r w:rsidRPr="00E219CA">
        <w:rPr>
          <w:rFonts w:asciiTheme="minorHAnsi" w:eastAsiaTheme="minorHAnsi" w:hAnsiTheme="minorHAnsi" w:cstheme="minorHAnsi"/>
        </w:rPr>
        <w:t xml:space="preserve"> platform of branding. </w:t>
      </w:r>
      <w:r w:rsidR="00464FEC" w:rsidRPr="00E219CA">
        <w:rPr>
          <w:rFonts w:asciiTheme="minorHAnsi" w:eastAsiaTheme="minorHAnsi" w:hAnsiTheme="minorHAnsi" w:cstheme="minorHAnsi"/>
        </w:rPr>
        <w:t xml:space="preserve">This is a significant ambitious </w:t>
      </w:r>
      <w:proofErr w:type="spellStart"/>
      <w:r w:rsidR="00464FEC" w:rsidRPr="00E219CA">
        <w:rPr>
          <w:rFonts w:asciiTheme="minorHAnsi" w:eastAsiaTheme="minorHAnsi" w:hAnsiTheme="minorHAnsi" w:cstheme="minorHAnsi"/>
        </w:rPr>
        <w:t>programme</w:t>
      </w:r>
      <w:proofErr w:type="spellEnd"/>
      <w:r w:rsidR="00464FEC" w:rsidRPr="00E219CA">
        <w:rPr>
          <w:rFonts w:asciiTheme="minorHAnsi" w:eastAsiaTheme="minorHAnsi" w:hAnsiTheme="minorHAnsi" w:cstheme="minorHAnsi"/>
        </w:rPr>
        <w:t xml:space="preserve"> underpinned by digital transformation and fundraising growth that will future proof our charity by ensuring we remain relevant to our key audience which are the 1.2m children and young people under the age of 18. </w:t>
      </w:r>
    </w:p>
    <w:p w:rsidR="00980EF1" w:rsidRPr="00E219CA" w:rsidRDefault="00E64B6E" w:rsidP="00E94233">
      <w:pPr>
        <w:spacing w:after="200" w:line="276" w:lineRule="auto"/>
        <w:jc w:val="both"/>
        <w:rPr>
          <w:rFonts w:asciiTheme="minorHAnsi" w:hAnsiTheme="minorHAnsi"/>
          <w:color w:val="FF0000"/>
        </w:rPr>
      </w:pPr>
      <w:r w:rsidRPr="00E219CA">
        <w:rPr>
          <w:rFonts w:asciiTheme="minorHAnsi" w:eastAsiaTheme="minorHAnsi" w:hAnsiTheme="minorHAnsi" w:cstheme="minorHAnsi"/>
        </w:rPr>
        <w:t>Critical to the achievement of t</w:t>
      </w:r>
      <w:r w:rsidR="009F00E1" w:rsidRPr="00E219CA">
        <w:rPr>
          <w:rFonts w:asciiTheme="minorHAnsi" w:eastAsiaTheme="minorHAnsi" w:hAnsiTheme="minorHAnsi" w:cstheme="minorHAnsi"/>
        </w:rPr>
        <w:t>his vision is</w:t>
      </w:r>
      <w:r w:rsidR="00464FEC" w:rsidRPr="00E219CA">
        <w:rPr>
          <w:rFonts w:asciiTheme="minorHAnsi" w:eastAsiaTheme="minorHAnsi" w:hAnsiTheme="minorHAnsi" w:cstheme="minorHAnsi"/>
        </w:rPr>
        <w:t xml:space="preserve"> </w:t>
      </w:r>
      <w:r w:rsidR="00601C8C" w:rsidRPr="00E219CA">
        <w:rPr>
          <w:rFonts w:asciiTheme="minorHAnsi" w:eastAsiaTheme="minorHAnsi" w:hAnsiTheme="minorHAnsi" w:cstheme="minorHAnsi"/>
        </w:rPr>
        <w:t xml:space="preserve">the role </w:t>
      </w:r>
      <w:r w:rsidR="00F85A91" w:rsidRPr="00E219CA">
        <w:rPr>
          <w:rFonts w:asciiTheme="minorHAnsi" w:eastAsiaTheme="minorHAnsi" w:hAnsiTheme="minorHAnsi" w:cstheme="minorHAnsi"/>
        </w:rPr>
        <w:t xml:space="preserve">of Corporate Fundraising and Development Team. We currently have an exciting opportunity due to a Maternity Leave position to join our Fundraising team as Corporate Fundraising Manager.  </w:t>
      </w:r>
      <w:r w:rsidR="00980EF1" w:rsidRPr="00E219CA">
        <w:rPr>
          <w:rFonts w:asciiTheme="minorHAnsi" w:hAnsiTheme="minorHAnsi"/>
        </w:rPr>
        <w:t xml:space="preserve">This is a leadership position within the ISPCC fundraising and development team responsible for Corporate Fundraising. Working alongside another Corporate Fundraising Manager, this position requires highly networked individual with strong people, project, fundraising and budget management experience, as well as a commitment to innovation and best practice. </w:t>
      </w:r>
      <w:r w:rsidR="00980EF1" w:rsidRPr="00E219CA">
        <w:rPr>
          <w:rFonts w:asciiTheme="minorHAnsi" w:hAnsiTheme="minorHAnsi"/>
          <w:color w:val="FF0000"/>
        </w:rPr>
        <w:t xml:space="preserve">  </w:t>
      </w:r>
    </w:p>
    <w:p w:rsidR="00980EF1" w:rsidRPr="00E219CA" w:rsidRDefault="00980EF1" w:rsidP="00980EF1">
      <w:pPr>
        <w:spacing w:after="200" w:line="276" w:lineRule="auto"/>
        <w:rPr>
          <w:rFonts w:asciiTheme="minorHAnsi" w:hAnsiTheme="minorHAnsi" w:cstheme="minorHAnsi"/>
          <w:lang w:val="en-GB" w:eastAsia="en-GB"/>
        </w:rPr>
      </w:pPr>
      <w:r w:rsidRPr="00E219CA">
        <w:rPr>
          <w:rFonts w:asciiTheme="minorHAnsi" w:hAnsiTheme="minorHAnsi" w:cstheme="minorHAnsi"/>
          <w:lang w:val="en-GB" w:eastAsia="en-GB"/>
        </w:rPr>
        <w:t>Fundraising Strategy</w:t>
      </w:r>
      <w:r w:rsidR="00E53AFA" w:rsidRPr="00E219CA">
        <w:rPr>
          <w:rFonts w:asciiTheme="minorHAnsi" w:hAnsiTheme="minorHAnsi" w:cstheme="minorHAnsi"/>
          <w:lang w:val="en-GB" w:eastAsia="en-GB"/>
        </w:rPr>
        <w:t xml:space="preserve"> and its focus will primarily be on developing New Corporate contacts and relationships so as to strengthen and diversify, the ISPCC Childline pipeline of corporate partnerships and revenue streams. </w:t>
      </w:r>
    </w:p>
    <w:p w:rsidR="00B52FC4" w:rsidRPr="00E219CA" w:rsidRDefault="00B52FC4" w:rsidP="00F85A91">
      <w:pPr>
        <w:spacing w:after="200" w:line="276" w:lineRule="auto"/>
        <w:jc w:val="both"/>
        <w:rPr>
          <w:rFonts w:asciiTheme="minorHAnsi" w:eastAsiaTheme="minorHAnsi" w:hAnsiTheme="minorHAnsi" w:cstheme="minorHAnsi"/>
        </w:rPr>
      </w:pPr>
      <w:r w:rsidRPr="00E219CA">
        <w:rPr>
          <w:rFonts w:asciiTheme="minorHAnsi" w:eastAsiaTheme="minorHAnsi" w:hAnsiTheme="minorHAnsi" w:cstheme="minorHAnsi"/>
        </w:rPr>
        <w:t xml:space="preserve">The following Job Description is not intended to be a comprehensive list of all </w:t>
      </w:r>
      <w:r w:rsidR="00980EF1" w:rsidRPr="00E219CA">
        <w:rPr>
          <w:rFonts w:asciiTheme="minorHAnsi" w:eastAsiaTheme="minorHAnsi" w:hAnsiTheme="minorHAnsi" w:cstheme="minorHAnsi"/>
        </w:rPr>
        <w:t xml:space="preserve">responsibilities </w:t>
      </w:r>
      <w:r w:rsidRPr="00E219CA">
        <w:rPr>
          <w:rFonts w:asciiTheme="minorHAnsi" w:eastAsiaTheme="minorHAnsi" w:hAnsiTheme="minorHAnsi" w:cstheme="minorHAnsi"/>
        </w:rPr>
        <w:t xml:space="preserve">involved and consequently, the </w:t>
      </w:r>
      <w:r w:rsidR="00D01084" w:rsidRPr="00E219CA">
        <w:rPr>
          <w:rFonts w:asciiTheme="minorHAnsi" w:eastAsiaTheme="minorHAnsi" w:hAnsiTheme="minorHAnsi" w:cstheme="minorHAnsi"/>
        </w:rPr>
        <w:t>role</w:t>
      </w:r>
      <w:r w:rsidRPr="00E219CA">
        <w:rPr>
          <w:rFonts w:asciiTheme="minorHAnsi" w:eastAsiaTheme="minorHAnsi" w:hAnsiTheme="minorHAnsi" w:cstheme="minorHAnsi"/>
        </w:rPr>
        <w:t xml:space="preserve"> may be required to perform other </w:t>
      </w:r>
      <w:r w:rsidR="00980EF1" w:rsidRPr="00E219CA">
        <w:rPr>
          <w:rFonts w:asciiTheme="minorHAnsi" w:eastAsiaTheme="minorHAnsi" w:hAnsiTheme="minorHAnsi" w:cstheme="minorHAnsi"/>
        </w:rPr>
        <w:t xml:space="preserve">responsibilities </w:t>
      </w:r>
      <w:r w:rsidRPr="00E219CA">
        <w:rPr>
          <w:rFonts w:asciiTheme="minorHAnsi" w:eastAsiaTheme="minorHAnsi" w:hAnsiTheme="minorHAnsi" w:cstheme="minorHAnsi"/>
        </w:rPr>
        <w:t>as appropriate to the post which may be assigned from time to time.</w:t>
      </w:r>
    </w:p>
    <w:p w:rsidR="00502272" w:rsidRPr="00E219CA" w:rsidRDefault="00502272" w:rsidP="00502272">
      <w:pPr>
        <w:jc w:val="center"/>
        <w:rPr>
          <w:rFonts w:asciiTheme="minorHAnsi" w:hAnsiTheme="minorHAnsi" w:cstheme="minorHAnsi"/>
          <w:b/>
          <w:bCs/>
        </w:rPr>
      </w:pPr>
    </w:p>
    <w:p w:rsidR="00D54426" w:rsidRPr="00E219CA" w:rsidRDefault="00AD1BF3" w:rsidP="00D54426">
      <w:pPr>
        <w:spacing w:after="200" w:line="276" w:lineRule="auto"/>
        <w:rPr>
          <w:rFonts w:asciiTheme="minorHAnsi" w:eastAsiaTheme="minorHAnsi" w:hAnsiTheme="minorHAnsi" w:cstheme="minorHAnsi"/>
          <w:lang w:val="en-IE"/>
        </w:rPr>
      </w:pPr>
      <w:r w:rsidRPr="00E219CA">
        <w:rPr>
          <w:rFonts w:asciiTheme="minorHAnsi" w:eastAsiaTheme="minorHAnsi" w:hAnsiTheme="minorHAnsi" w:cstheme="minorHAnsi"/>
          <w:noProof/>
          <w:lang w:val="en-IE" w:eastAsia="en-IE"/>
        </w:rPr>
        <mc:AlternateContent>
          <mc:Choice Requires="wps">
            <w:drawing>
              <wp:anchor distT="0" distB="0" distL="114300" distR="114300" simplePos="0" relativeHeight="251661312" behindDoc="0" locked="0" layoutInCell="1" allowOverlap="1" wp14:anchorId="0E40085E" wp14:editId="6A549FC1">
                <wp:simplePos x="0" y="0"/>
                <wp:positionH relativeFrom="margin">
                  <wp:align>center</wp:align>
                </wp:positionH>
                <wp:positionV relativeFrom="paragraph">
                  <wp:posOffset>233362</wp:posOffset>
                </wp:positionV>
                <wp:extent cx="6372225" cy="9525"/>
                <wp:effectExtent l="19050" t="1905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4A08950"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35pt" to="50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" strokecolor="#c00000" strokeweight="3pt">
                <v:stroke joinstyle="miter"/>
                <v:shadow color="#823b0b" opacity=".5" offset="1pt"/>
                <w10:wrap anchorx="margin"/>
              </v:line>
            </w:pict>
          </mc:Fallback>
        </mc:AlternateContent>
      </w:r>
      <w:r w:rsidR="009F00E1" w:rsidRPr="00E219CA">
        <w:rPr>
          <w:rFonts w:asciiTheme="minorHAnsi" w:eastAsiaTheme="minorHAnsi" w:hAnsiTheme="minorHAnsi" w:cstheme="minorHAnsi"/>
          <w:lang w:val="en-IE"/>
        </w:rPr>
        <w:t xml:space="preserve">Key Responsibilities </w:t>
      </w:r>
    </w:p>
    <w:p w:rsidR="00980EF1" w:rsidRPr="00E219CA" w:rsidRDefault="009A5DCE" w:rsidP="00E94233">
      <w:pPr>
        <w:pStyle w:val="ListParagraph"/>
        <w:numPr>
          <w:ilvl w:val="0"/>
          <w:numId w:val="26"/>
        </w:numPr>
        <w:spacing w:before="120"/>
        <w:jc w:val="both"/>
        <w:rPr>
          <w:rFonts w:asciiTheme="minorHAnsi" w:hAnsiTheme="minorHAnsi" w:cs="Tahoma"/>
        </w:rPr>
      </w:pPr>
      <w:r w:rsidRPr="00E219CA">
        <w:rPr>
          <w:rFonts w:asciiTheme="minorHAnsi" w:hAnsiTheme="minorHAnsi" w:cs="Tahoma"/>
          <w:bCs/>
        </w:rPr>
        <w:t>The primary focus of this role is to build our existing corporate partnerships by generating n</w:t>
      </w:r>
      <w:r w:rsidR="00980EF1" w:rsidRPr="00E219CA">
        <w:rPr>
          <w:rFonts w:asciiTheme="minorHAnsi" w:hAnsiTheme="minorHAnsi" w:cs="Tahoma"/>
          <w:bCs/>
        </w:rPr>
        <w:t xml:space="preserve">ew </w:t>
      </w:r>
      <w:r w:rsidRPr="00E219CA">
        <w:rPr>
          <w:rFonts w:asciiTheme="minorHAnsi" w:hAnsiTheme="minorHAnsi" w:cs="Tahoma"/>
          <w:bCs/>
        </w:rPr>
        <w:t>b</w:t>
      </w:r>
      <w:r w:rsidR="00980EF1" w:rsidRPr="00E219CA">
        <w:rPr>
          <w:rFonts w:asciiTheme="minorHAnsi" w:hAnsiTheme="minorHAnsi" w:cs="Tahoma"/>
          <w:bCs/>
        </w:rPr>
        <w:t>usiness corporate contacts</w:t>
      </w:r>
      <w:r w:rsidRPr="00E219CA">
        <w:rPr>
          <w:rFonts w:asciiTheme="minorHAnsi" w:hAnsiTheme="minorHAnsi" w:cs="Tahoma"/>
          <w:bCs/>
        </w:rPr>
        <w:t>. Within the first 6 months in role</w:t>
      </w:r>
      <w:r w:rsidR="00E806E3" w:rsidRPr="00E219CA">
        <w:rPr>
          <w:rFonts w:asciiTheme="minorHAnsi" w:hAnsiTheme="minorHAnsi" w:cs="Tahoma"/>
          <w:bCs/>
        </w:rPr>
        <w:t xml:space="preserve">, we have an ambition in </w:t>
      </w:r>
      <w:r w:rsidRPr="00E219CA">
        <w:rPr>
          <w:rFonts w:asciiTheme="minorHAnsi" w:hAnsiTheme="minorHAnsi" w:cs="Tahoma"/>
          <w:bCs/>
        </w:rPr>
        <w:t xml:space="preserve">this role to develop </w:t>
      </w:r>
      <w:r w:rsidR="00E806E3" w:rsidRPr="00E219CA">
        <w:rPr>
          <w:rFonts w:asciiTheme="minorHAnsi" w:hAnsiTheme="minorHAnsi" w:cs="Tahoma"/>
          <w:bCs/>
        </w:rPr>
        <w:t xml:space="preserve">a </w:t>
      </w:r>
      <w:r w:rsidRPr="00E219CA">
        <w:rPr>
          <w:rFonts w:asciiTheme="minorHAnsi" w:hAnsiTheme="minorHAnsi" w:cs="Tahoma"/>
          <w:bCs/>
        </w:rPr>
        <w:t>new</w:t>
      </w:r>
      <w:r w:rsidR="00E806E3" w:rsidRPr="00E219CA">
        <w:rPr>
          <w:rFonts w:asciiTheme="minorHAnsi" w:hAnsiTheme="minorHAnsi" w:cs="Tahoma"/>
          <w:bCs/>
        </w:rPr>
        <w:t xml:space="preserve"> Corporate </w:t>
      </w:r>
      <w:r w:rsidRPr="00E219CA">
        <w:rPr>
          <w:rFonts w:asciiTheme="minorHAnsi" w:hAnsiTheme="minorHAnsi" w:cs="Tahoma"/>
          <w:bCs/>
        </w:rPr>
        <w:t xml:space="preserve">partnership that can contribute significantly to ISPCC Fundraising ambitions. </w:t>
      </w:r>
    </w:p>
    <w:p w:rsidR="00016877" w:rsidRPr="00E219CA" w:rsidRDefault="009A5DCE">
      <w:pPr>
        <w:pStyle w:val="ListParagraph"/>
        <w:numPr>
          <w:ilvl w:val="0"/>
          <w:numId w:val="26"/>
        </w:numPr>
        <w:spacing w:before="120"/>
        <w:jc w:val="both"/>
        <w:rPr>
          <w:rFonts w:asciiTheme="minorHAnsi" w:hAnsiTheme="minorHAnsi" w:cs="Tahoma"/>
          <w:bCs/>
        </w:rPr>
      </w:pPr>
      <w:r w:rsidRPr="00E219CA">
        <w:rPr>
          <w:rFonts w:asciiTheme="minorHAnsi" w:hAnsiTheme="minorHAnsi" w:cs="Tahoma"/>
          <w:bCs/>
        </w:rPr>
        <w:t xml:space="preserve">Conduct thorough research on potential corporate partnerships in order to build the ISPCC </w:t>
      </w:r>
      <w:proofErr w:type="spellStart"/>
      <w:r w:rsidRPr="00E219CA">
        <w:rPr>
          <w:rFonts w:asciiTheme="minorHAnsi" w:hAnsiTheme="minorHAnsi" w:cs="Tahoma"/>
          <w:bCs/>
        </w:rPr>
        <w:t>Childline</w:t>
      </w:r>
      <w:proofErr w:type="spellEnd"/>
      <w:r w:rsidRPr="00E219CA">
        <w:rPr>
          <w:rFonts w:asciiTheme="minorHAnsi" w:hAnsiTheme="minorHAnsi" w:cs="Tahoma"/>
          <w:bCs/>
        </w:rPr>
        <w:t xml:space="preserve"> pipeline</w:t>
      </w:r>
      <w:r w:rsidR="00016877" w:rsidRPr="00E219CA">
        <w:rPr>
          <w:rFonts w:asciiTheme="minorHAnsi" w:hAnsiTheme="minorHAnsi" w:cs="Tahoma"/>
          <w:bCs/>
        </w:rPr>
        <w:t xml:space="preserve">. In particular, gaining a </w:t>
      </w:r>
      <w:r w:rsidR="008E0A78" w:rsidRPr="00E219CA">
        <w:rPr>
          <w:rFonts w:asciiTheme="minorHAnsi" w:hAnsiTheme="minorHAnsi" w:cs="Tahoma"/>
          <w:bCs/>
        </w:rPr>
        <w:t>thorough</w:t>
      </w:r>
      <w:r w:rsidR="00016877" w:rsidRPr="00E219CA">
        <w:rPr>
          <w:rFonts w:asciiTheme="minorHAnsi" w:hAnsiTheme="minorHAnsi" w:cs="Tahoma"/>
          <w:bCs/>
        </w:rPr>
        <w:t xml:space="preserve"> understanding of corporate opportunities </w:t>
      </w:r>
      <w:r w:rsidR="00E806E3" w:rsidRPr="00E219CA">
        <w:rPr>
          <w:rFonts w:asciiTheme="minorHAnsi" w:hAnsiTheme="minorHAnsi" w:cs="Tahoma"/>
          <w:bCs/>
        </w:rPr>
        <w:t xml:space="preserve">of </w:t>
      </w:r>
      <w:proofErr w:type="spellStart"/>
      <w:r w:rsidR="00E806E3" w:rsidRPr="00E219CA">
        <w:rPr>
          <w:rFonts w:asciiTheme="minorHAnsi" w:hAnsiTheme="minorHAnsi" w:cs="Tahoma"/>
          <w:bCs/>
        </w:rPr>
        <w:t>organisations</w:t>
      </w:r>
      <w:proofErr w:type="spellEnd"/>
      <w:r w:rsidR="00E806E3" w:rsidRPr="00E219CA">
        <w:rPr>
          <w:rFonts w:asciiTheme="minorHAnsi" w:hAnsiTheme="minorHAnsi" w:cs="Tahoma"/>
          <w:bCs/>
        </w:rPr>
        <w:t xml:space="preserve"> </w:t>
      </w:r>
      <w:r w:rsidR="00016877" w:rsidRPr="00E219CA">
        <w:rPr>
          <w:rFonts w:asciiTheme="minorHAnsi" w:hAnsiTheme="minorHAnsi" w:cs="Tahoma"/>
          <w:bCs/>
        </w:rPr>
        <w:t xml:space="preserve">who </w:t>
      </w:r>
      <w:r w:rsidR="00E806E3" w:rsidRPr="00E219CA">
        <w:rPr>
          <w:rFonts w:asciiTheme="minorHAnsi" w:hAnsiTheme="minorHAnsi" w:cs="Tahoma"/>
          <w:bCs/>
        </w:rPr>
        <w:t xml:space="preserve">are </w:t>
      </w:r>
      <w:r w:rsidR="00016877" w:rsidRPr="00E219CA">
        <w:rPr>
          <w:rFonts w:asciiTheme="minorHAnsi" w:hAnsiTheme="minorHAnsi" w:cs="Tahoma"/>
          <w:bCs/>
        </w:rPr>
        <w:t xml:space="preserve">less impacted during COVID – 19.  </w:t>
      </w:r>
    </w:p>
    <w:p w:rsidR="009A5DCE" w:rsidRPr="00E219CA" w:rsidRDefault="00016877" w:rsidP="00E94233">
      <w:pPr>
        <w:pStyle w:val="ListParagraph"/>
        <w:numPr>
          <w:ilvl w:val="0"/>
          <w:numId w:val="26"/>
        </w:numPr>
        <w:spacing w:before="120"/>
        <w:jc w:val="both"/>
        <w:rPr>
          <w:rFonts w:asciiTheme="minorHAnsi" w:hAnsiTheme="minorHAnsi" w:cs="Tahoma"/>
        </w:rPr>
      </w:pPr>
      <w:r w:rsidRPr="00E219CA">
        <w:rPr>
          <w:rFonts w:asciiTheme="minorHAnsi" w:hAnsiTheme="minorHAnsi" w:cs="Tahoma"/>
        </w:rPr>
        <w:t xml:space="preserve">Develop expert virtual delivery using available technologies to develop strong relationships </w:t>
      </w:r>
      <w:r w:rsidR="00E806E3" w:rsidRPr="00E219CA">
        <w:rPr>
          <w:rFonts w:asciiTheme="minorHAnsi" w:hAnsiTheme="minorHAnsi" w:cs="Tahoma"/>
        </w:rPr>
        <w:t xml:space="preserve">and pitches </w:t>
      </w:r>
      <w:r w:rsidRPr="00E219CA">
        <w:rPr>
          <w:rFonts w:asciiTheme="minorHAnsi" w:hAnsiTheme="minorHAnsi" w:cs="Tahoma"/>
        </w:rPr>
        <w:t xml:space="preserve">with corporate partners. </w:t>
      </w:r>
    </w:p>
    <w:p w:rsidR="009A5DCE" w:rsidRPr="00E219CA" w:rsidRDefault="009A5DCE" w:rsidP="00E94233">
      <w:pPr>
        <w:numPr>
          <w:ilvl w:val="0"/>
          <w:numId w:val="26"/>
        </w:numPr>
        <w:spacing w:before="120"/>
        <w:jc w:val="both"/>
        <w:rPr>
          <w:rFonts w:asciiTheme="minorHAnsi" w:hAnsiTheme="minorHAnsi" w:cs="Tahoma"/>
        </w:rPr>
      </w:pPr>
      <w:r w:rsidRPr="00E219CA">
        <w:rPr>
          <w:rFonts w:asciiTheme="minorHAnsi" w:hAnsiTheme="minorHAnsi" w:cs="Tahoma"/>
          <w:bCs/>
        </w:rPr>
        <w:t xml:space="preserve">Create an external network with Corporate Social Responsibility leads across multiple sector </w:t>
      </w:r>
      <w:proofErr w:type="spellStart"/>
      <w:r w:rsidR="008E0A78" w:rsidRPr="00E219CA">
        <w:rPr>
          <w:rFonts w:asciiTheme="minorHAnsi" w:hAnsiTheme="minorHAnsi" w:cs="Tahoma"/>
          <w:bCs/>
        </w:rPr>
        <w:t>organisations</w:t>
      </w:r>
      <w:proofErr w:type="spellEnd"/>
      <w:r w:rsidRPr="00E219CA">
        <w:rPr>
          <w:rFonts w:asciiTheme="minorHAnsi" w:hAnsiTheme="minorHAnsi" w:cs="Tahoma"/>
          <w:bCs/>
        </w:rPr>
        <w:t xml:space="preserve"> to identify growth and development of </w:t>
      </w:r>
      <w:r w:rsidRPr="00E219CA">
        <w:rPr>
          <w:rFonts w:asciiTheme="minorHAnsi" w:hAnsiTheme="minorHAnsi" w:cs="Tahoma"/>
        </w:rPr>
        <w:t xml:space="preserve">corporate fundraising </w:t>
      </w:r>
      <w:r w:rsidR="00E806E3" w:rsidRPr="00E219CA">
        <w:rPr>
          <w:rFonts w:asciiTheme="minorHAnsi" w:hAnsiTheme="minorHAnsi" w:cs="Tahoma"/>
        </w:rPr>
        <w:t xml:space="preserve">prospects for </w:t>
      </w:r>
      <w:r w:rsidRPr="00E219CA">
        <w:rPr>
          <w:rFonts w:asciiTheme="minorHAnsi" w:hAnsiTheme="minorHAnsi" w:cs="Tahoma"/>
        </w:rPr>
        <w:t xml:space="preserve">the ISPCC </w:t>
      </w:r>
      <w:proofErr w:type="spellStart"/>
      <w:r w:rsidRPr="00E219CA">
        <w:rPr>
          <w:rFonts w:asciiTheme="minorHAnsi" w:hAnsiTheme="minorHAnsi" w:cs="Tahoma"/>
        </w:rPr>
        <w:t>Childline</w:t>
      </w:r>
      <w:proofErr w:type="spellEnd"/>
      <w:r w:rsidRPr="00E219CA">
        <w:rPr>
          <w:rFonts w:asciiTheme="minorHAnsi" w:hAnsiTheme="minorHAnsi" w:cs="Tahoma"/>
        </w:rPr>
        <w:t xml:space="preserve"> </w:t>
      </w:r>
      <w:r w:rsidR="00E806E3" w:rsidRPr="00E219CA">
        <w:rPr>
          <w:rFonts w:asciiTheme="minorHAnsi" w:hAnsiTheme="minorHAnsi" w:cs="Tahoma"/>
        </w:rPr>
        <w:t>to</w:t>
      </w:r>
      <w:r w:rsidRPr="00E219CA">
        <w:rPr>
          <w:rFonts w:asciiTheme="minorHAnsi" w:hAnsiTheme="minorHAnsi" w:cs="Tahoma"/>
        </w:rPr>
        <w:t xml:space="preserve"> increase our corporate income.</w:t>
      </w:r>
    </w:p>
    <w:p w:rsidR="0074770B" w:rsidRPr="00E219CA" w:rsidRDefault="009A5DCE">
      <w:pPr>
        <w:numPr>
          <w:ilvl w:val="0"/>
          <w:numId w:val="26"/>
        </w:numPr>
        <w:spacing w:before="120"/>
        <w:jc w:val="both"/>
        <w:rPr>
          <w:rFonts w:asciiTheme="minorHAnsi" w:hAnsiTheme="minorHAnsi" w:cs="Tahoma"/>
        </w:rPr>
      </w:pPr>
      <w:r w:rsidRPr="00E219CA">
        <w:rPr>
          <w:rFonts w:asciiTheme="minorHAnsi" w:hAnsiTheme="minorHAnsi" w:cs="Tahoma"/>
          <w:bCs/>
        </w:rPr>
        <w:t xml:space="preserve">Working </w:t>
      </w:r>
      <w:r w:rsidR="008E0A78" w:rsidRPr="00E219CA">
        <w:rPr>
          <w:rFonts w:asciiTheme="minorHAnsi" w:hAnsiTheme="minorHAnsi" w:cs="Tahoma"/>
          <w:bCs/>
        </w:rPr>
        <w:t>cross functionally</w:t>
      </w:r>
      <w:r w:rsidRPr="00E219CA">
        <w:rPr>
          <w:rFonts w:asciiTheme="minorHAnsi" w:hAnsiTheme="minorHAnsi" w:cs="Tahoma"/>
          <w:bCs/>
        </w:rPr>
        <w:t xml:space="preserve"> with ISPCC </w:t>
      </w:r>
      <w:proofErr w:type="spellStart"/>
      <w:r w:rsidRPr="00E219CA">
        <w:rPr>
          <w:rFonts w:asciiTheme="minorHAnsi" w:hAnsiTheme="minorHAnsi" w:cs="Tahoma"/>
          <w:bCs/>
        </w:rPr>
        <w:t>Childline</w:t>
      </w:r>
      <w:proofErr w:type="spellEnd"/>
      <w:r w:rsidRPr="00E219CA">
        <w:rPr>
          <w:rFonts w:asciiTheme="minorHAnsi" w:hAnsiTheme="minorHAnsi" w:cs="Tahoma"/>
          <w:bCs/>
        </w:rPr>
        <w:t xml:space="preserve"> Services, </w:t>
      </w:r>
      <w:r w:rsidR="0074770B" w:rsidRPr="00E219CA">
        <w:rPr>
          <w:rFonts w:asciiTheme="minorHAnsi" w:hAnsiTheme="minorHAnsi" w:cs="Tahoma"/>
          <w:bCs/>
        </w:rPr>
        <w:t>Communications &amp; Marketing team</w:t>
      </w:r>
      <w:r w:rsidRPr="00E219CA">
        <w:rPr>
          <w:rFonts w:asciiTheme="minorHAnsi" w:hAnsiTheme="minorHAnsi" w:cs="Tahoma"/>
          <w:bCs/>
        </w:rPr>
        <w:t>s</w:t>
      </w:r>
      <w:r w:rsidR="00E806E3" w:rsidRPr="00E219CA">
        <w:rPr>
          <w:rFonts w:asciiTheme="minorHAnsi" w:hAnsiTheme="minorHAnsi" w:cs="Tahoma"/>
          <w:bCs/>
        </w:rPr>
        <w:t>,</w:t>
      </w:r>
      <w:r w:rsidRPr="00E219CA">
        <w:rPr>
          <w:rFonts w:asciiTheme="minorHAnsi" w:hAnsiTheme="minorHAnsi" w:cs="Tahoma"/>
          <w:bCs/>
        </w:rPr>
        <w:t xml:space="preserve"> build strong relationships to leverage skills and messaging to support</w:t>
      </w:r>
      <w:r w:rsidR="00E806E3" w:rsidRPr="00E219CA">
        <w:rPr>
          <w:rFonts w:asciiTheme="minorHAnsi" w:hAnsiTheme="minorHAnsi" w:cs="Tahoma"/>
          <w:bCs/>
        </w:rPr>
        <w:t xml:space="preserve"> new</w:t>
      </w:r>
      <w:r w:rsidRPr="00E219CA">
        <w:rPr>
          <w:rFonts w:asciiTheme="minorHAnsi" w:hAnsiTheme="minorHAnsi" w:cs="Tahoma"/>
          <w:bCs/>
        </w:rPr>
        <w:t xml:space="preserve"> corporate partnerships. </w:t>
      </w:r>
    </w:p>
    <w:p w:rsidR="00980EF1" w:rsidRPr="00E219CA" w:rsidRDefault="00980EF1">
      <w:pPr>
        <w:numPr>
          <w:ilvl w:val="0"/>
          <w:numId w:val="26"/>
        </w:numPr>
        <w:spacing w:before="120"/>
        <w:jc w:val="both"/>
        <w:rPr>
          <w:rFonts w:asciiTheme="minorHAnsi" w:hAnsiTheme="minorHAnsi" w:cs="Tahoma"/>
        </w:rPr>
      </w:pPr>
      <w:r w:rsidRPr="00E219CA">
        <w:rPr>
          <w:rFonts w:asciiTheme="minorHAnsi" w:hAnsiTheme="minorHAnsi" w:cs="Tahoma"/>
        </w:rPr>
        <w:t xml:space="preserve">Ensure that the </w:t>
      </w:r>
      <w:r w:rsidR="00016877" w:rsidRPr="00E219CA">
        <w:rPr>
          <w:rFonts w:asciiTheme="minorHAnsi" w:hAnsiTheme="minorHAnsi" w:cs="Tahoma"/>
        </w:rPr>
        <w:t xml:space="preserve">new </w:t>
      </w:r>
      <w:r w:rsidRPr="00E219CA">
        <w:rPr>
          <w:rFonts w:asciiTheme="minorHAnsi" w:hAnsiTheme="minorHAnsi" w:cs="Tahoma"/>
        </w:rPr>
        <w:t>Corporate Fundraising Strat</w:t>
      </w:r>
      <w:r w:rsidR="00016877" w:rsidRPr="00E219CA">
        <w:rPr>
          <w:rFonts w:asciiTheme="minorHAnsi" w:hAnsiTheme="minorHAnsi" w:cs="Tahoma"/>
        </w:rPr>
        <w:t xml:space="preserve">egy is implemented </w:t>
      </w:r>
      <w:r w:rsidRPr="00E219CA">
        <w:rPr>
          <w:rFonts w:asciiTheme="minorHAnsi" w:hAnsiTheme="minorHAnsi" w:cs="Tahoma"/>
        </w:rPr>
        <w:t>and adapted to the ever-changing environment.</w:t>
      </w:r>
    </w:p>
    <w:p w:rsidR="00980EF1" w:rsidRPr="00E219CA" w:rsidRDefault="0074770B">
      <w:pPr>
        <w:numPr>
          <w:ilvl w:val="0"/>
          <w:numId w:val="26"/>
        </w:numPr>
        <w:spacing w:before="120"/>
        <w:jc w:val="both"/>
        <w:rPr>
          <w:rFonts w:asciiTheme="minorHAnsi" w:hAnsiTheme="minorHAnsi" w:cs="Tahoma"/>
        </w:rPr>
      </w:pPr>
      <w:r w:rsidRPr="00E219CA">
        <w:rPr>
          <w:rFonts w:asciiTheme="minorHAnsi" w:hAnsiTheme="minorHAnsi" w:cs="Tahoma"/>
          <w:bCs/>
        </w:rPr>
        <w:t xml:space="preserve">Generate </w:t>
      </w:r>
      <w:r w:rsidR="00016877" w:rsidRPr="00E219CA">
        <w:rPr>
          <w:rFonts w:asciiTheme="minorHAnsi" w:hAnsiTheme="minorHAnsi" w:cs="Tahoma"/>
          <w:bCs/>
        </w:rPr>
        <w:t xml:space="preserve">innovative thinking </w:t>
      </w:r>
      <w:r w:rsidR="00E806E3" w:rsidRPr="00E219CA">
        <w:rPr>
          <w:rFonts w:asciiTheme="minorHAnsi" w:hAnsiTheme="minorHAnsi" w:cs="Tahoma"/>
          <w:bCs/>
        </w:rPr>
        <w:t>and approaches</w:t>
      </w:r>
      <w:r w:rsidR="00016877" w:rsidRPr="00E219CA">
        <w:rPr>
          <w:rFonts w:asciiTheme="minorHAnsi" w:hAnsiTheme="minorHAnsi" w:cs="Tahoma"/>
          <w:bCs/>
        </w:rPr>
        <w:t xml:space="preserve"> to contribute to new ways to strengthen ISPCC </w:t>
      </w:r>
      <w:proofErr w:type="spellStart"/>
      <w:r w:rsidR="00016877" w:rsidRPr="00E219CA">
        <w:rPr>
          <w:rFonts w:asciiTheme="minorHAnsi" w:hAnsiTheme="minorHAnsi" w:cs="Tahoma"/>
          <w:bCs/>
        </w:rPr>
        <w:t>Childline</w:t>
      </w:r>
      <w:proofErr w:type="spellEnd"/>
      <w:r w:rsidR="00016877" w:rsidRPr="00E219CA">
        <w:rPr>
          <w:rFonts w:asciiTheme="minorHAnsi" w:hAnsiTheme="minorHAnsi" w:cs="Tahoma"/>
          <w:bCs/>
        </w:rPr>
        <w:t xml:space="preserve"> brand and building new Corporate partnerships</w:t>
      </w:r>
      <w:r w:rsidR="00E806E3" w:rsidRPr="00E219CA">
        <w:rPr>
          <w:rFonts w:asciiTheme="minorHAnsi" w:hAnsiTheme="minorHAnsi" w:cs="Tahoma"/>
          <w:bCs/>
        </w:rPr>
        <w:t xml:space="preserve">, particularly in our virtual world. </w:t>
      </w:r>
      <w:r w:rsidR="00016877" w:rsidRPr="00E219CA">
        <w:rPr>
          <w:rFonts w:asciiTheme="minorHAnsi" w:hAnsiTheme="minorHAnsi" w:cs="Tahoma"/>
          <w:bCs/>
        </w:rPr>
        <w:t xml:space="preserve"> </w:t>
      </w:r>
    </w:p>
    <w:p w:rsidR="00016877" w:rsidRPr="00E219CA" w:rsidRDefault="00016877">
      <w:pPr>
        <w:numPr>
          <w:ilvl w:val="0"/>
          <w:numId w:val="26"/>
        </w:numPr>
        <w:spacing w:before="120"/>
        <w:jc w:val="both"/>
        <w:rPr>
          <w:rFonts w:asciiTheme="minorHAnsi" w:hAnsiTheme="minorHAnsi" w:cs="Tahoma"/>
        </w:rPr>
      </w:pPr>
      <w:r w:rsidRPr="00E219CA">
        <w:rPr>
          <w:rFonts w:asciiTheme="minorHAnsi" w:hAnsiTheme="minorHAnsi" w:cs="Tahoma"/>
          <w:bCs/>
        </w:rPr>
        <w:t>Understanding and an ability to</w:t>
      </w:r>
      <w:r w:rsidRPr="00E219CA">
        <w:rPr>
          <w:rFonts w:asciiTheme="minorHAnsi" w:hAnsiTheme="minorHAnsi" w:cs="Tahoma"/>
        </w:rPr>
        <w:t xml:space="preserve"> maximize income from </w:t>
      </w:r>
      <w:r w:rsidR="00E806E3" w:rsidRPr="00E219CA">
        <w:rPr>
          <w:rFonts w:asciiTheme="minorHAnsi" w:hAnsiTheme="minorHAnsi" w:cs="Tahoma"/>
        </w:rPr>
        <w:t>Trusts and Foundations and Funding opportunities</w:t>
      </w:r>
      <w:r w:rsidRPr="00E219CA">
        <w:rPr>
          <w:rFonts w:asciiTheme="minorHAnsi" w:hAnsiTheme="minorHAnsi" w:cs="Tahoma"/>
        </w:rPr>
        <w:t>. P</w:t>
      </w:r>
      <w:r w:rsidRPr="00E219CA">
        <w:rPr>
          <w:rFonts w:asciiTheme="minorHAnsi" w:hAnsiTheme="minorHAnsi" w:cs="Tahoma"/>
          <w:bCs/>
        </w:rPr>
        <w:t xml:space="preserve">roviding </w:t>
      </w:r>
      <w:r w:rsidR="0074770B" w:rsidRPr="00E219CA">
        <w:rPr>
          <w:rFonts w:asciiTheme="minorHAnsi" w:hAnsiTheme="minorHAnsi" w:cs="Tahoma"/>
          <w:bCs/>
        </w:rPr>
        <w:t xml:space="preserve">support in applications </w:t>
      </w:r>
      <w:r w:rsidRPr="00E219CA">
        <w:rPr>
          <w:rFonts w:asciiTheme="minorHAnsi" w:hAnsiTheme="minorHAnsi" w:cs="Tahoma"/>
          <w:bCs/>
        </w:rPr>
        <w:t>and keep informed in a timely manner of the external market as opportunities for application</w:t>
      </w:r>
      <w:r w:rsidR="00E806E3" w:rsidRPr="00E219CA">
        <w:rPr>
          <w:rFonts w:asciiTheme="minorHAnsi" w:hAnsiTheme="minorHAnsi" w:cs="Tahoma"/>
          <w:bCs/>
        </w:rPr>
        <w:t xml:space="preserve">s as they </w:t>
      </w:r>
      <w:r w:rsidRPr="00E219CA">
        <w:rPr>
          <w:rFonts w:asciiTheme="minorHAnsi" w:hAnsiTheme="minorHAnsi" w:cs="Tahoma"/>
          <w:bCs/>
        </w:rPr>
        <w:t xml:space="preserve">arise. </w:t>
      </w:r>
    </w:p>
    <w:p w:rsidR="00E806E3" w:rsidRPr="00E219CA" w:rsidRDefault="00E806E3" w:rsidP="00E806E3">
      <w:pPr>
        <w:numPr>
          <w:ilvl w:val="0"/>
          <w:numId w:val="26"/>
        </w:numPr>
        <w:spacing w:before="120"/>
        <w:jc w:val="both"/>
        <w:rPr>
          <w:rFonts w:asciiTheme="minorHAnsi" w:hAnsiTheme="minorHAnsi" w:cs="Tahoma"/>
        </w:rPr>
      </w:pPr>
      <w:r w:rsidRPr="00E219CA">
        <w:rPr>
          <w:rFonts w:asciiTheme="minorHAnsi" w:hAnsiTheme="minorHAnsi" w:cs="Tahoma"/>
        </w:rPr>
        <w:t>Ensure that the corporate fundraising activities are planned and implemented to meet agreed fundraising targets within agreed expenditure budget.</w:t>
      </w:r>
    </w:p>
    <w:p w:rsidR="00E806E3" w:rsidRPr="00E219CA" w:rsidRDefault="00E806E3" w:rsidP="00E806E3">
      <w:pPr>
        <w:numPr>
          <w:ilvl w:val="0"/>
          <w:numId w:val="26"/>
        </w:numPr>
        <w:spacing w:before="120"/>
        <w:jc w:val="both"/>
        <w:rPr>
          <w:rFonts w:asciiTheme="minorHAnsi" w:hAnsiTheme="minorHAnsi" w:cs="Tahoma"/>
        </w:rPr>
      </w:pPr>
      <w:r w:rsidRPr="00E219CA">
        <w:rPr>
          <w:rFonts w:asciiTheme="minorHAnsi" w:hAnsiTheme="minorHAnsi" w:cs="Tahoma"/>
        </w:rPr>
        <w:t xml:space="preserve">Ensure Fundraising team members are updated of all relevant occurrences in corporate fundraising and work closely with team members to identify synergies amongst activities and ensure the most efficient and sustainable income generation for the team as a whole. </w:t>
      </w:r>
    </w:p>
    <w:p w:rsidR="00E806E3" w:rsidRPr="00E219CA" w:rsidRDefault="00E806E3" w:rsidP="00E806E3">
      <w:pPr>
        <w:numPr>
          <w:ilvl w:val="0"/>
          <w:numId w:val="26"/>
        </w:numPr>
        <w:spacing w:before="120"/>
        <w:jc w:val="both"/>
        <w:rPr>
          <w:rFonts w:asciiTheme="minorHAnsi" w:hAnsiTheme="minorHAnsi" w:cs="Tahoma"/>
        </w:rPr>
      </w:pPr>
      <w:r w:rsidRPr="00E219CA">
        <w:rPr>
          <w:rFonts w:asciiTheme="minorHAnsi" w:hAnsiTheme="minorHAnsi" w:cs="Tahoma"/>
        </w:rPr>
        <w:t xml:space="preserve">Regularly feedback to the Director of Fundraising and Development on progress to-date vs. projections. </w:t>
      </w:r>
    </w:p>
    <w:p w:rsidR="00E806E3" w:rsidRPr="00E219CA" w:rsidRDefault="00E806E3" w:rsidP="00E806E3">
      <w:pPr>
        <w:numPr>
          <w:ilvl w:val="0"/>
          <w:numId w:val="26"/>
        </w:numPr>
        <w:spacing w:before="120"/>
        <w:jc w:val="both"/>
        <w:rPr>
          <w:rFonts w:asciiTheme="minorHAnsi" w:hAnsiTheme="minorHAnsi" w:cs="Tahoma"/>
        </w:rPr>
      </w:pPr>
      <w:r w:rsidRPr="00E219CA">
        <w:rPr>
          <w:rFonts w:asciiTheme="minorHAnsi" w:hAnsiTheme="minorHAnsi" w:cs="Tahoma"/>
        </w:rPr>
        <w:t xml:space="preserve">Develop and present creative, compelling, professional and relevant pitches to prospective corporate supporters as the opportunities arise. </w:t>
      </w:r>
    </w:p>
    <w:p w:rsidR="0074770B" w:rsidRPr="00E219CA" w:rsidRDefault="0074770B" w:rsidP="00E94233">
      <w:pPr>
        <w:numPr>
          <w:ilvl w:val="0"/>
          <w:numId w:val="26"/>
        </w:numPr>
        <w:spacing w:before="120"/>
        <w:jc w:val="both"/>
        <w:rPr>
          <w:rFonts w:asciiTheme="minorHAnsi" w:hAnsiTheme="minorHAnsi" w:cs="Tahoma"/>
        </w:rPr>
      </w:pPr>
      <w:r w:rsidRPr="00E219CA">
        <w:rPr>
          <w:rFonts w:asciiTheme="minorHAnsi" w:hAnsiTheme="minorHAnsi" w:cs="Tahoma"/>
        </w:rPr>
        <w:t xml:space="preserve">Ensure the prompt thanking/receipting of all corporate donations, as well as acknowledgement of all significant contributions from partners and sponsors. </w:t>
      </w:r>
    </w:p>
    <w:p w:rsidR="0074770B" w:rsidRPr="00E219CA" w:rsidRDefault="0074770B" w:rsidP="00E94233">
      <w:pPr>
        <w:numPr>
          <w:ilvl w:val="0"/>
          <w:numId w:val="26"/>
        </w:numPr>
        <w:spacing w:before="120"/>
        <w:jc w:val="both"/>
        <w:rPr>
          <w:rFonts w:asciiTheme="minorHAnsi" w:hAnsiTheme="minorHAnsi" w:cs="Tahoma"/>
        </w:rPr>
      </w:pPr>
      <w:r w:rsidRPr="00E219CA">
        <w:rPr>
          <w:rFonts w:asciiTheme="minorHAnsi" w:hAnsiTheme="minorHAnsi" w:cs="Tahoma"/>
        </w:rPr>
        <w:t xml:space="preserve">Maintain accurate records of all previous and prospective corporate supporters, including ensuring the timely updating of all records on the Raisers Edge system in accordance with Fundraising guidelines.  </w:t>
      </w:r>
    </w:p>
    <w:p w:rsidR="0074770B" w:rsidRPr="00E219CA" w:rsidRDefault="0074770B" w:rsidP="00E94233">
      <w:pPr>
        <w:numPr>
          <w:ilvl w:val="0"/>
          <w:numId w:val="26"/>
        </w:numPr>
        <w:spacing w:before="120"/>
        <w:jc w:val="both"/>
        <w:rPr>
          <w:rFonts w:asciiTheme="minorHAnsi" w:hAnsiTheme="minorHAnsi" w:cs="Tahoma"/>
        </w:rPr>
      </w:pPr>
      <w:r w:rsidRPr="00E219CA">
        <w:rPr>
          <w:rFonts w:asciiTheme="minorHAnsi" w:hAnsiTheme="minorHAnsi" w:cs="Tahoma"/>
        </w:rPr>
        <w:t xml:space="preserve">Ensure that fundraising presents a positive and professional internal and external image, which promotes ISPCC </w:t>
      </w:r>
      <w:proofErr w:type="spellStart"/>
      <w:r w:rsidR="00E806E3" w:rsidRPr="00E219CA">
        <w:rPr>
          <w:rFonts w:asciiTheme="minorHAnsi" w:hAnsiTheme="minorHAnsi" w:cs="Tahoma"/>
        </w:rPr>
        <w:t>Childline</w:t>
      </w:r>
      <w:proofErr w:type="spellEnd"/>
      <w:r w:rsidR="00E806E3" w:rsidRPr="00E219CA">
        <w:rPr>
          <w:rFonts w:asciiTheme="minorHAnsi" w:hAnsiTheme="minorHAnsi" w:cs="Tahoma"/>
        </w:rPr>
        <w:t xml:space="preserve"> </w:t>
      </w:r>
      <w:r w:rsidRPr="00E219CA">
        <w:rPr>
          <w:rFonts w:asciiTheme="minorHAnsi" w:hAnsiTheme="minorHAnsi" w:cs="Tahoma"/>
        </w:rPr>
        <w:t>vision, aims, principles and objectives.</w:t>
      </w:r>
    </w:p>
    <w:p w:rsidR="0074770B" w:rsidRPr="00E219CA" w:rsidRDefault="0074770B" w:rsidP="00E94233">
      <w:pPr>
        <w:numPr>
          <w:ilvl w:val="0"/>
          <w:numId w:val="26"/>
        </w:numPr>
        <w:spacing w:before="120"/>
        <w:jc w:val="both"/>
        <w:rPr>
          <w:rFonts w:asciiTheme="minorHAnsi" w:hAnsiTheme="minorHAnsi" w:cs="Tahoma"/>
        </w:rPr>
      </w:pPr>
      <w:r w:rsidRPr="00E219CA">
        <w:rPr>
          <w:rFonts w:asciiTheme="minorHAnsi" w:hAnsiTheme="minorHAnsi" w:cs="Tahoma"/>
        </w:rPr>
        <w:t>To be flexible, completing other fundraising assignments as required, which are consistent with the responsibilities of the job.</w:t>
      </w:r>
    </w:p>
    <w:p w:rsidR="0074770B" w:rsidRPr="00E219CA" w:rsidRDefault="0074770B" w:rsidP="00E94233">
      <w:pPr>
        <w:numPr>
          <w:ilvl w:val="0"/>
          <w:numId w:val="26"/>
        </w:numPr>
        <w:spacing w:before="120"/>
        <w:jc w:val="both"/>
        <w:rPr>
          <w:rFonts w:asciiTheme="minorHAnsi" w:hAnsiTheme="minorHAnsi" w:cs="Tahoma"/>
        </w:rPr>
      </w:pPr>
      <w:r w:rsidRPr="00E219CA">
        <w:rPr>
          <w:rFonts w:asciiTheme="minorHAnsi" w:hAnsiTheme="minorHAnsi" w:cs="Tahoma"/>
        </w:rPr>
        <w:t xml:space="preserve">To ensure that all work undertaken adheres to best practice, ISPCC </w:t>
      </w:r>
      <w:proofErr w:type="spellStart"/>
      <w:r w:rsidR="009B7651" w:rsidRPr="00E219CA">
        <w:rPr>
          <w:rFonts w:asciiTheme="minorHAnsi" w:hAnsiTheme="minorHAnsi" w:cs="Tahoma"/>
        </w:rPr>
        <w:t>Childline</w:t>
      </w:r>
      <w:proofErr w:type="spellEnd"/>
      <w:r w:rsidR="009B7651" w:rsidRPr="00E219CA">
        <w:rPr>
          <w:rFonts w:asciiTheme="minorHAnsi" w:hAnsiTheme="minorHAnsi" w:cs="Tahoma"/>
        </w:rPr>
        <w:t xml:space="preserve"> </w:t>
      </w:r>
      <w:r w:rsidRPr="00E219CA">
        <w:rPr>
          <w:rFonts w:asciiTheme="minorHAnsi" w:hAnsiTheme="minorHAnsi" w:cs="Tahoma"/>
        </w:rPr>
        <w:t xml:space="preserve">Cash Handling Procedures and any other relevant procedures. </w:t>
      </w:r>
    </w:p>
    <w:p w:rsidR="004B0CAA" w:rsidRPr="00E219CA" w:rsidRDefault="004B0CAA" w:rsidP="00F54F85">
      <w:pPr>
        <w:ind w:left="720"/>
        <w:contextualSpacing/>
        <w:rPr>
          <w:rFonts w:asciiTheme="minorHAnsi" w:hAnsiTheme="minorHAnsi" w:cstheme="minorHAnsi"/>
          <w:lang w:val="en-GB" w:eastAsia="en-GB"/>
        </w:rPr>
      </w:pPr>
    </w:p>
    <w:p w:rsidR="004B0CAA" w:rsidRPr="00E219CA" w:rsidRDefault="004B0CAA" w:rsidP="00F54F85">
      <w:pPr>
        <w:ind w:left="720"/>
        <w:contextualSpacing/>
        <w:rPr>
          <w:rFonts w:asciiTheme="minorHAnsi" w:hAnsiTheme="minorHAnsi" w:cstheme="minorHAnsi"/>
          <w:lang w:val="en-GB" w:eastAsia="en-GB"/>
        </w:rPr>
      </w:pPr>
    </w:p>
    <w:p w:rsidR="004B0CAA" w:rsidRPr="00E219CA" w:rsidRDefault="004B0CAA" w:rsidP="00F54F85">
      <w:pPr>
        <w:ind w:left="720"/>
        <w:contextualSpacing/>
        <w:rPr>
          <w:rFonts w:asciiTheme="minorHAnsi" w:hAnsiTheme="minorHAnsi" w:cstheme="minorHAnsi"/>
          <w:lang w:val="en-GB" w:eastAsia="en-GB"/>
        </w:rPr>
      </w:pPr>
    </w:p>
    <w:p w:rsidR="004B0CAA" w:rsidRPr="00E219CA" w:rsidRDefault="004B0CAA" w:rsidP="00F54F85">
      <w:pPr>
        <w:ind w:left="720"/>
        <w:contextualSpacing/>
        <w:rPr>
          <w:rFonts w:asciiTheme="minorHAnsi" w:hAnsiTheme="minorHAnsi" w:cstheme="minorHAnsi"/>
          <w:lang w:val="en-GB" w:eastAsia="en-GB"/>
        </w:rPr>
      </w:pPr>
    </w:p>
    <w:p w:rsidR="004B0CAA" w:rsidRPr="00E219CA" w:rsidRDefault="004B0CAA" w:rsidP="00F54F85">
      <w:pPr>
        <w:ind w:left="720"/>
        <w:contextualSpacing/>
        <w:rPr>
          <w:rFonts w:asciiTheme="minorHAnsi" w:hAnsiTheme="minorHAnsi" w:cstheme="minorHAnsi"/>
          <w:lang w:val="en-GB" w:eastAsia="en-GB"/>
        </w:rPr>
      </w:pPr>
    </w:p>
    <w:p w:rsidR="007F4A53" w:rsidRPr="00E219CA" w:rsidRDefault="00502272">
      <w:pPr>
        <w:spacing w:after="200" w:line="276" w:lineRule="auto"/>
        <w:rPr>
          <w:rFonts w:asciiTheme="minorHAnsi" w:eastAsiaTheme="minorHAnsi" w:hAnsiTheme="minorHAnsi" w:cstheme="minorHAnsi"/>
          <w:lang w:val="en-IE"/>
        </w:rPr>
      </w:pPr>
      <w:r w:rsidRPr="00E219CA">
        <w:rPr>
          <w:rFonts w:eastAsiaTheme="minorHAnsi"/>
          <w:noProof/>
          <w:lang w:val="en-IE" w:eastAsia="en-IE"/>
        </w:rPr>
        <mc:AlternateContent>
          <mc:Choice Requires="wps">
            <w:drawing>
              <wp:anchor distT="0" distB="0" distL="114300" distR="114300" simplePos="0" relativeHeight="251665408" behindDoc="0" locked="0" layoutInCell="1" allowOverlap="1" wp14:anchorId="5BAA2B9D" wp14:editId="2A580B91">
                <wp:simplePos x="0" y="0"/>
                <wp:positionH relativeFrom="margin">
                  <wp:align>center</wp:align>
                </wp:positionH>
                <wp:positionV relativeFrom="paragraph">
                  <wp:posOffset>381000</wp:posOffset>
                </wp:positionV>
                <wp:extent cx="6372225" cy="9525"/>
                <wp:effectExtent l="19050" t="1905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8F1C0F2"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pt" to="501.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" strokecolor="#c00000" strokeweight="3pt">
                <v:stroke joinstyle="miter"/>
                <v:shadow color="#823b0b" opacity=".5" offset="1pt"/>
                <w10:wrap anchorx="margin"/>
              </v:line>
            </w:pict>
          </mc:Fallback>
        </mc:AlternateContent>
      </w:r>
      <w:r w:rsidRPr="00E219CA">
        <w:rPr>
          <w:rFonts w:asciiTheme="minorHAnsi" w:eastAsiaTheme="minorHAnsi" w:hAnsiTheme="minorHAnsi" w:cstheme="minorHAnsi"/>
          <w:lang w:val="en-IE"/>
        </w:rPr>
        <w:t>Personal Specifications</w:t>
      </w:r>
    </w:p>
    <w:p w:rsidR="008472AD" w:rsidRPr="00E219CA" w:rsidRDefault="008472AD">
      <w:pPr>
        <w:pStyle w:val="ListParagraph"/>
        <w:spacing w:after="200" w:line="276" w:lineRule="auto"/>
        <w:ind w:left="1080"/>
        <w:rPr>
          <w:rFonts w:asciiTheme="minorHAnsi" w:eastAsiaTheme="minorHAnsi" w:hAnsiTheme="minorHAnsi" w:cstheme="minorHAnsi"/>
          <w:lang w:val="en-IE"/>
        </w:rPr>
      </w:pPr>
    </w:p>
    <w:p w:rsidR="00B151C8" w:rsidRPr="00E219CA" w:rsidRDefault="00B151C8" w:rsidP="00E94233">
      <w:pPr>
        <w:pStyle w:val="ListParagraph"/>
        <w:numPr>
          <w:ilvl w:val="0"/>
          <w:numId w:val="29"/>
        </w:numPr>
        <w:spacing w:before="120"/>
        <w:jc w:val="both"/>
        <w:rPr>
          <w:rFonts w:asciiTheme="minorHAnsi" w:hAnsiTheme="minorHAnsi" w:cs="Tahoma"/>
          <w:bCs/>
        </w:rPr>
      </w:pPr>
      <w:r w:rsidRPr="00E219CA">
        <w:rPr>
          <w:rFonts w:asciiTheme="minorHAnsi" w:hAnsiTheme="minorHAnsi" w:cs="Tahoma"/>
          <w:bCs/>
        </w:rPr>
        <w:t xml:space="preserve">Highly Networked individual (largely Dublin) </w:t>
      </w:r>
    </w:p>
    <w:p w:rsidR="0074770B" w:rsidRPr="00E219CA" w:rsidRDefault="0074770B" w:rsidP="00E94233">
      <w:pPr>
        <w:pStyle w:val="ListParagraph"/>
        <w:numPr>
          <w:ilvl w:val="0"/>
          <w:numId w:val="29"/>
        </w:numPr>
        <w:spacing w:before="120"/>
        <w:jc w:val="both"/>
        <w:rPr>
          <w:rFonts w:asciiTheme="minorHAnsi" w:hAnsiTheme="minorHAnsi" w:cs="Tahoma"/>
          <w:bCs/>
        </w:rPr>
      </w:pPr>
      <w:r w:rsidRPr="00E219CA">
        <w:rPr>
          <w:rFonts w:asciiTheme="minorHAnsi" w:hAnsiTheme="minorHAnsi" w:cs="Tahoma"/>
          <w:bCs/>
        </w:rPr>
        <w:t xml:space="preserve">Comfortable working on their own </w:t>
      </w:r>
      <w:r w:rsidR="00B151C8" w:rsidRPr="00E219CA">
        <w:rPr>
          <w:rFonts w:asciiTheme="minorHAnsi" w:hAnsiTheme="minorHAnsi" w:cs="Tahoma"/>
          <w:bCs/>
        </w:rPr>
        <w:t xml:space="preserve">initiative </w:t>
      </w:r>
    </w:p>
    <w:p w:rsidR="0074770B" w:rsidRPr="00E219CA" w:rsidRDefault="0074770B" w:rsidP="00E94233">
      <w:pPr>
        <w:pStyle w:val="ListParagraph"/>
        <w:numPr>
          <w:ilvl w:val="0"/>
          <w:numId w:val="29"/>
        </w:numPr>
        <w:spacing w:before="120"/>
        <w:jc w:val="both"/>
        <w:rPr>
          <w:rFonts w:asciiTheme="minorHAnsi" w:hAnsiTheme="minorHAnsi" w:cs="Tahoma"/>
          <w:bCs/>
        </w:rPr>
      </w:pPr>
      <w:r w:rsidRPr="00E219CA">
        <w:rPr>
          <w:rFonts w:asciiTheme="minorHAnsi" w:hAnsiTheme="minorHAnsi" w:cs="Tahoma"/>
          <w:bCs/>
        </w:rPr>
        <w:t xml:space="preserve">Demonstrated ability to gain new corporate accounts </w:t>
      </w:r>
    </w:p>
    <w:p w:rsidR="00B151C8" w:rsidRPr="00E219CA" w:rsidRDefault="00B151C8" w:rsidP="00B151C8">
      <w:pPr>
        <w:pStyle w:val="ListParagraph"/>
        <w:numPr>
          <w:ilvl w:val="0"/>
          <w:numId w:val="29"/>
        </w:numPr>
        <w:spacing w:before="120"/>
        <w:jc w:val="both"/>
        <w:rPr>
          <w:rFonts w:asciiTheme="minorHAnsi" w:hAnsiTheme="minorHAnsi" w:cs="Tahoma"/>
          <w:bCs/>
        </w:rPr>
      </w:pPr>
      <w:r w:rsidRPr="00E219CA">
        <w:rPr>
          <w:rFonts w:asciiTheme="minorHAnsi" w:hAnsiTheme="minorHAnsi" w:cs="Tahoma"/>
          <w:bCs/>
        </w:rPr>
        <w:t>Friendly, courteous, outgoing and positive disposition.</w:t>
      </w:r>
    </w:p>
    <w:p w:rsidR="0074770B" w:rsidRPr="00E219CA" w:rsidRDefault="0074770B" w:rsidP="00E94233">
      <w:pPr>
        <w:pStyle w:val="ListParagraph"/>
        <w:numPr>
          <w:ilvl w:val="0"/>
          <w:numId w:val="29"/>
        </w:numPr>
        <w:spacing w:before="120"/>
        <w:jc w:val="both"/>
        <w:rPr>
          <w:rFonts w:asciiTheme="minorHAnsi" w:hAnsiTheme="minorHAnsi" w:cs="Tahoma"/>
          <w:bCs/>
        </w:rPr>
      </w:pPr>
      <w:r w:rsidRPr="00E219CA">
        <w:rPr>
          <w:rFonts w:asciiTheme="minorHAnsi" w:hAnsiTheme="minorHAnsi" w:cs="Tahoma"/>
          <w:bCs/>
        </w:rPr>
        <w:t xml:space="preserve">Tenacious </w:t>
      </w:r>
      <w:r w:rsidR="00B151C8" w:rsidRPr="00E219CA">
        <w:rPr>
          <w:rFonts w:asciiTheme="minorHAnsi" w:hAnsiTheme="minorHAnsi" w:cs="Tahoma"/>
          <w:bCs/>
        </w:rPr>
        <w:t xml:space="preserve">individual with a demonstrated determination </w:t>
      </w:r>
    </w:p>
    <w:p w:rsidR="0074770B" w:rsidRPr="00E219CA" w:rsidRDefault="00B151C8" w:rsidP="00E94233">
      <w:pPr>
        <w:pStyle w:val="ListParagraph"/>
        <w:numPr>
          <w:ilvl w:val="0"/>
          <w:numId w:val="29"/>
        </w:numPr>
        <w:spacing w:before="120"/>
        <w:jc w:val="both"/>
        <w:rPr>
          <w:rFonts w:asciiTheme="minorHAnsi" w:hAnsiTheme="minorHAnsi" w:cs="Tahoma"/>
          <w:bCs/>
        </w:rPr>
      </w:pPr>
      <w:r w:rsidRPr="00E219CA">
        <w:rPr>
          <w:rFonts w:asciiTheme="minorHAnsi" w:hAnsiTheme="minorHAnsi" w:cs="Tahoma"/>
          <w:bCs/>
        </w:rPr>
        <w:t xml:space="preserve">Demonstrated </w:t>
      </w:r>
      <w:r w:rsidR="0074770B" w:rsidRPr="00E219CA">
        <w:rPr>
          <w:rFonts w:asciiTheme="minorHAnsi" w:hAnsiTheme="minorHAnsi" w:cs="Tahoma"/>
          <w:bCs/>
        </w:rPr>
        <w:t xml:space="preserve">Business </w:t>
      </w:r>
      <w:r w:rsidRPr="00E219CA">
        <w:rPr>
          <w:rFonts w:asciiTheme="minorHAnsi" w:hAnsiTheme="minorHAnsi" w:cs="Tahoma"/>
          <w:bCs/>
        </w:rPr>
        <w:t xml:space="preserve">Development Acumen </w:t>
      </w:r>
      <w:r w:rsidR="0074770B" w:rsidRPr="00E219CA">
        <w:rPr>
          <w:rFonts w:asciiTheme="minorHAnsi" w:hAnsiTheme="minorHAnsi" w:cs="Tahoma"/>
          <w:bCs/>
        </w:rPr>
        <w:t xml:space="preserve"> </w:t>
      </w:r>
    </w:p>
    <w:p w:rsidR="0074770B" w:rsidRPr="00E219CA" w:rsidRDefault="0074770B" w:rsidP="00E94233">
      <w:pPr>
        <w:pStyle w:val="ListParagraph"/>
        <w:numPr>
          <w:ilvl w:val="0"/>
          <w:numId w:val="29"/>
        </w:numPr>
        <w:spacing w:before="120"/>
        <w:jc w:val="both"/>
        <w:rPr>
          <w:rFonts w:asciiTheme="minorHAnsi" w:hAnsiTheme="minorHAnsi" w:cs="Tahoma"/>
          <w:bCs/>
        </w:rPr>
      </w:pPr>
      <w:r w:rsidRPr="00E219CA">
        <w:rPr>
          <w:rFonts w:asciiTheme="minorHAnsi" w:hAnsiTheme="minorHAnsi" w:cs="Tahoma"/>
          <w:bCs/>
        </w:rPr>
        <w:t xml:space="preserve">Leadership ability, ability to lead and motivate a team. </w:t>
      </w:r>
    </w:p>
    <w:p w:rsidR="0074770B" w:rsidRPr="00E219CA" w:rsidRDefault="00B151C8" w:rsidP="00E94233">
      <w:pPr>
        <w:pStyle w:val="ListParagraph"/>
        <w:numPr>
          <w:ilvl w:val="0"/>
          <w:numId w:val="29"/>
        </w:numPr>
        <w:spacing w:before="120"/>
        <w:jc w:val="both"/>
        <w:rPr>
          <w:rFonts w:asciiTheme="minorHAnsi" w:hAnsiTheme="minorHAnsi" w:cs="Tahoma"/>
          <w:bCs/>
        </w:rPr>
      </w:pPr>
      <w:r w:rsidRPr="00E219CA">
        <w:rPr>
          <w:rFonts w:asciiTheme="minorHAnsi" w:hAnsiTheme="minorHAnsi" w:cs="Tahoma"/>
          <w:bCs/>
        </w:rPr>
        <w:t>Strong Networking abilities.</w:t>
      </w:r>
    </w:p>
    <w:p w:rsidR="0074770B" w:rsidRPr="00E219CA" w:rsidRDefault="0074770B" w:rsidP="00E94233">
      <w:pPr>
        <w:pStyle w:val="ListParagraph"/>
        <w:numPr>
          <w:ilvl w:val="0"/>
          <w:numId w:val="29"/>
        </w:numPr>
        <w:spacing w:before="120"/>
        <w:jc w:val="both"/>
        <w:rPr>
          <w:rFonts w:asciiTheme="minorHAnsi" w:hAnsiTheme="minorHAnsi" w:cs="Tahoma"/>
          <w:bCs/>
        </w:rPr>
      </w:pPr>
      <w:r w:rsidRPr="00E219CA">
        <w:rPr>
          <w:rFonts w:asciiTheme="minorHAnsi" w:hAnsiTheme="minorHAnsi" w:cs="Tahoma"/>
          <w:bCs/>
        </w:rPr>
        <w:t xml:space="preserve">Outstanding </w:t>
      </w:r>
      <w:r w:rsidRPr="00E219CA">
        <w:rPr>
          <w:rFonts w:asciiTheme="minorHAnsi" w:hAnsiTheme="minorHAnsi" w:cs="Tahoma"/>
          <w:bCs/>
          <w:lang w:val="en-GB"/>
        </w:rPr>
        <w:t>organisational, project</w:t>
      </w:r>
      <w:r w:rsidRPr="00E219CA">
        <w:rPr>
          <w:rFonts w:asciiTheme="minorHAnsi" w:hAnsiTheme="minorHAnsi" w:cs="Tahoma"/>
          <w:bCs/>
        </w:rPr>
        <w:t xml:space="preserve"> and time management skills.</w:t>
      </w:r>
    </w:p>
    <w:p w:rsidR="0074770B" w:rsidRPr="00E219CA" w:rsidRDefault="0074770B" w:rsidP="00E94233">
      <w:pPr>
        <w:pStyle w:val="ListParagraph"/>
        <w:numPr>
          <w:ilvl w:val="0"/>
          <w:numId w:val="29"/>
        </w:numPr>
        <w:spacing w:before="120"/>
        <w:jc w:val="both"/>
        <w:rPr>
          <w:rFonts w:asciiTheme="minorHAnsi" w:hAnsiTheme="minorHAnsi" w:cs="Tahoma"/>
          <w:bCs/>
        </w:rPr>
      </w:pPr>
      <w:r w:rsidRPr="00E219CA">
        <w:rPr>
          <w:rFonts w:asciiTheme="minorHAnsi" w:hAnsiTheme="minorHAnsi" w:cs="Tahoma"/>
          <w:bCs/>
        </w:rPr>
        <w:t xml:space="preserve">Strong written and spoken communication skills. </w:t>
      </w:r>
    </w:p>
    <w:p w:rsidR="00E806E3" w:rsidRPr="00E219CA" w:rsidRDefault="00E806E3" w:rsidP="00E94233">
      <w:pPr>
        <w:pStyle w:val="ListParagraph"/>
        <w:numPr>
          <w:ilvl w:val="0"/>
          <w:numId w:val="29"/>
        </w:numPr>
        <w:spacing w:before="120"/>
        <w:jc w:val="both"/>
        <w:rPr>
          <w:rFonts w:asciiTheme="minorHAnsi" w:hAnsiTheme="minorHAnsi" w:cs="Tahoma"/>
          <w:bCs/>
        </w:rPr>
      </w:pPr>
      <w:r w:rsidRPr="00E219CA">
        <w:rPr>
          <w:rFonts w:asciiTheme="minorHAnsi" w:hAnsiTheme="minorHAnsi" w:cs="Tahoma"/>
          <w:bCs/>
        </w:rPr>
        <w:t xml:space="preserve">Strong ability to work with others and help in our “One Team” Approach in ISPCC </w:t>
      </w:r>
      <w:proofErr w:type="spellStart"/>
      <w:r w:rsidRPr="00E219CA">
        <w:rPr>
          <w:rFonts w:asciiTheme="minorHAnsi" w:hAnsiTheme="minorHAnsi" w:cs="Tahoma"/>
          <w:bCs/>
        </w:rPr>
        <w:t>Childline</w:t>
      </w:r>
      <w:proofErr w:type="spellEnd"/>
      <w:r w:rsidRPr="00E219CA">
        <w:rPr>
          <w:rFonts w:asciiTheme="minorHAnsi" w:hAnsiTheme="minorHAnsi" w:cs="Tahoma"/>
          <w:bCs/>
        </w:rPr>
        <w:t xml:space="preserve">. </w:t>
      </w:r>
    </w:p>
    <w:p w:rsidR="0074770B" w:rsidRPr="00E219CA" w:rsidRDefault="0074770B">
      <w:pPr>
        <w:spacing w:before="120"/>
        <w:jc w:val="both"/>
        <w:rPr>
          <w:rFonts w:asciiTheme="minorHAnsi" w:hAnsiTheme="minorHAnsi" w:cs="Tahoma"/>
          <w:bCs/>
        </w:rPr>
      </w:pPr>
    </w:p>
    <w:p w:rsidR="00502272" w:rsidRPr="00E219CA" w:rsidRDefault="00502272">
      <w:pPr>
        <w:spacing w:after="200" w:line="276" w:lineRule="auto"/>
        <w:rPr>
          <w:rFonts w:asciiTheme="minorHAnsi" w:eastAsiaTheme="minorHAnsi" w:hAnsiTheme="minorHAnsi" w:cstheme="minorHAnsi"/>
          <w:lang w:val="en-IE"/>
        </w:rPr>
      </w:pPr>
      <w:r w:rsidRPr="00E219CA">
        <w:rPr>
          <w:rFonts w:eastAsiaTheme="minorHAnsi"/>
          <w:noProof/>
          <w:lang w:val="en-IE" w:eastAsia="en-IE"/>
        </w:rPr>
        <mc:AlternateContent>
          <mc:Choice Requires="wps">
            <w:drawing>
              <wp:anchor distT="0" distB="0" distL="114300" distR="114300" simplePos="0" relativeHeight="251666432" behindDoc="0" locked="0" layoutInCell="1" allowOverlap="1" wp14:anchorId="0EC071E0" wp14:editId="07DD5AB2">
                <wp:simplePos x="0" y="0"/>
                <wp:positionH relativeFrom="margin">
                  <wp:align>center</wp:align>
                </wp:positionH>
                <wp:positionV relativeFrom="paragraph">
                  <wp:posOffset>228600</wp:posOffset>
                </wp:positionV>
                <wp:extent cx="6372225" cy="9525"/>
                <wp:effectExtent l="19050" t="1905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1E52094" id="Straight Connector 6"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pt" to="501.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" strokecolor="#c00000" strokeweight="3pt">
                <v:stroke joinstyle="miter"/>
                <v:shadow color="#823b0b" opacity=".5" offset="1pt"/>
                <w10:wrap anchorx="margin"/>
              </v:line>
            </w:pict>
          </mc:Fallback>
        </mc:AlternateContent>
      </w:r>
      <w:r w:rsidRPr="00E219CA">
        <w:rPr>
          <w:rFonts w:asciiTheme="minorHAnsi" w:eastAsiaTheme="minorHAnsi" w:hAnsiTheme="minorHAnsi" w:cstheme="minorHAnsi"/>
          <w:lang w:val="en-IE"/>
        </w:rPr>
        <w:t xml:space="preserve">Qualifications: </w:t>
      </w:r>
    </w:p>
    <w:p w:rsidR="0074770B" w:rsidRPr="00E219CA" w:rsidRDefault="0074770B" w:rsidP="00E94233">
      <w:pPr>
        <w:pStyle w:val="ListParagraph"/>
        <w:numPr>
          <w:ilvl w:val="0"/>
          <w:numId w:val="30"/>
        </w:numPr>
        <w:spacing w:before="120"/>
        <w:jc w:val="both"/>
        <w:rPr>
          <w:rFonts w:asciiTheme="minorHAnsi" w:hAnsiTheme="minorHAnsi" w:cs="Tahoma"/>
          <w:bCs/>
        </w:rPr>
      </w:pPr>
      <w:r w:rsidRPr="00E219CA">
        <w:rPr>
          <w:rFonts w:asciiTheme="minorHAnsi" w:hAnsiTheme="minorHAnsi" w:cs="Tahoma"/>
          <w:bCs/>
        </w:rPr>
        <w:t>3</w:t>
      </w:r>
      <w:r w:rsidRPr="00E219CA">
        <w:rPr>
          <w:rFonts w:asciiTheme="minorHAnsi" w:hAnsiTheme="minorHAnsi" w:cs="Tahoma"/>
          <w:bCs/>
          <w:vertAlign w:val="superscript"/>
        </w:rPr>
        <w:t>rd</w:t>
      </w:r>
      <w:r w:rsidRPr="00E219CA">
        <w:rPr>
          <w:rFonts w:asciiTheme="minorHAnsi" w:hAnsiTheme="minorHAnsi" w:cs="Tahoma"/>
          <w:bCs/>
        </w:rPr>
        <w:t xml:space="preserve"> level qualification.</w:t>
      </w:r>
    </w:p>
    <w:p w:rsidR="0074770B" w:rsidRPr="00E219CA" w:rsidRDefault="0074770B" w:rsidP="00E94233">
      <w:pPr>
        <w:pStyle w:val="ListParagraph"/>
        <w:numPr>
          <w:ilvl w:val="0"/>
          <w:numId w:val="30"/>
        </w:numPr>
        <w:spacing w:before="120"/>
        <w:jc w:val="both"/>
        <w:rPr>
          <w:rFonts w:asciiTheme="minorHAnsi" w:hAnsiTheme="minorHAnsi" w:cs="Tahoma"/>
          <w:bCs/>
        </w:rPr>
      </w:pPr>
      <w:r w:rsidRPr="00E219CA">
        <w:rPr>
          <w:rFonts w:asciiTheme="minorHAnsi" w:hAnsiTheme="minorHAnsi" w:cs="Tahoma"/>
          <w:bCs/>
        </w:rPr>
        <w:t>IT proficiency in Excel, Access, Word and website packages essential.</w:t>
      </w:r>
    </w:p>
    <w:p w:rsidR="00502272" w:rsidRPr="00E219CA" w:rsidRDefault="00502272">
      <w:pPr>
        <w:rPr>
          <w:rFonts w:asciiTheme="minorHAnsi" w:hAnsiTheme="minorHAnsi" w:cstheme="minorHAnsi"/>
          <w:u w:val="single"/>
          <w:lang w:val="en-GB"/>
        </w:rPr>
      </w:pPr>
    </w:p>
    <w:p w:rsidR="00502272" w:rsidRPr="00E219CA" w:rsidRDefault="00502272">
      <w:pPr>
        <w:spacing w:after="200" w:line="276" w:lineRule="auto"/>
        <w:rPr>
          <w:rFonts w:asciiTheme="minorHAnsi" w:eastAsiaTheme="minorHAnsi" w:hAnsiTheme="minorHAnsi" w:cstheme="minorHAnsi"/>
          <w:lang w:val="en-IE"/>
        </w:rPr>
      </w:pPr>
      <w:r w:rsidRPr="00E219CA">
        <w:rPr>
          <w:rFonts w:eastAsiaTheme="minorHAnsi"/>
          <w:noProof/>
          <w:lang w:val="en-IE" w:eastAsia="en-IE"/>
        </w:rPr>
        <mc:AlternateContent>
          <mc:Choice Requires="wps">
            <w:drawing>
              <wp:anchor distT="0" distB="0" distL="114300" distR="114300" simplePos="0" relativeHeight="251669504" behindDoc="0" locked="0" layoutInCell="1" allowOverlap="1" wp14:anchorId="194D1CC9" wp14:editId="3E561D37">
                <wp:simplePos x="0" y="0"/>
                <wp:positionH relativeFrom="margin">
                  <wp:align>center</wp:align>
                </wp:positionH>
                <wp:positionV relativeFrom="paragraph">
                  <wp:posOffset>228600</wp:posOffset>
                </wp:positionV>
                <wp:extent cx="6372225" cy="9525"/>
                <wp:effectExtent l="19050" t="1905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759D2C4" id="Straight Connector 8"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pt" to="501.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" strokecolor="#c00000" strokeweight="3pt">
                <v:stroke joinstyle="miter"/>
                <v:shadow color="#823b0b" opacity=".5" offset="1pt"/>
                <w10:wrap anchorx="margin"/>
              </v:line>
            </w:pict>
          </mc:Fallback>
        </mc:AlternateContent>
      </w:r>
      <w:r w:rsidRPr="00E219CA">
        <w:rPr>
          <w:rFonts w:asciiTheme="minorHAnsi" w:eastAsiaTheme="minorHAnsi" w:hAnsiTheme="minorHAnsi" w:cstheme="minorHAnsi"/>
          <w:lang w:val="en-IE"/>
        </w:rPr>
        <w:t>Experience</w:t>
      </w:r>
      <w:r w:rsidR="00B151C8" w:rsidRPr="00E219CA">
        <w:rPr>
          <w:rFonts w:asciiTheme="minorHAnsi" w:eastAsiaTheme="minorHAnsi" w:hAnsiTheme="minorHAnsi" w:cstheme="minorHAnsi"/>
          <w:lang w:val="en-IE"/>
        </w:rPr>
        <w:t xml:space="preserve"> &amp; Ability</w:t>
      </w:r>
      <w:r w:rsidRPr="00E219CA">
        <w:rPr>
          <w:rFonts w:asciiTheme="minorHAnsi" w:eastAsiaTheme="minorHAnsi" w:hAnsiTheme="minorHAnsi" w:cstheme="minorHAnsi"/>
          <w:lang w:val="en-IE"/>
        </w:rPr>
        <w:t xml:space="preserve">: </w:t>
      </w:r>
    </w:p>
    <w:p w:rsidR="0074770B" w:rsidRPr="00E219CA" w:rsidRDefault="00B151C8" w:rsidP="0074770B">
      <w:pPr>
        <w:numPr>
          <w:ilvl w:val="0"/>
          <w:numId w:val="27"/>
        </w:numPr>
        <w:spacing w:before="120"/>
        <w:ind w:left="714" w:hanging="357"/>
        <w:jc w:val="both"/>
        <w:rPr>
          <w:rFonts w:asciiTheme="minorHAnsi" w:hAnsiTheme="minorHAnsi" w:cs="Tahoma"/>
          <w:bCs/>
        </w:rPr>
      </w:pPr>
      <w:r w:rsidRPr="00E219CA">
        <w:rPr>
          <w:rFonts w:asciiTheme="minorHAnsi" w:hAnsiTheme="minorHAnsi" w:cs="Tahoma"/>
          <w:bCs/>
        </w:rPr>
        <w:t>3-5 years p</w:t>
      </w:r>
      <w:r w:rsidR="0074770B" w:rsidRPr="00E219CA">
        <w:rPr>
          <w:rFonts w:asciiTheme="minorHAnsi" w:hAnsiTheme="minorHAnsi" w:cs="Tahoma"/>
          <w:bCs/>
        </w:rPr>
        <w:t>rev</w:t>
      </w:r>
      <w:r w:rsidRPr="00E219CA">
        <w:rPr>
          <w:rFonts w:asciiTheme="minorHAnsi" w:hAnsiTheme="minorHAnsi" w:cs="Tahoma"/>
          <w:bCs/>
        </w:rPr>
        <w:t xml:space="preserve">ious experience in similar role or commercial business role in this or similar sector </w:t>
      </w:r>
      <w:r w:rsidR="0074770B" w:rsidRPr="00E219CA">
        <w:rPr>
          <w:rFonts w:asciiTheme="minorHAnsi" w:hAnsiTheme="minorHAnsi" w:cs="Tahoma"/>
          <w:bCs/>
        </w:rPr>
        <w:t xml:space="preserve"> </w:t>
      </w:r>
    </w:p>
    <w:p w:rsidR="00B151C8" w:rsidRPr="00E219CA" w:rsidRDefault="00B151C8" w:rsidP="00B151C8">
      <w:pPr>
        <w:numPr>
          <w:ilvl w:val="0"/>
          <w:numId w:val="27"/>
        </w:numPr>
        <w:spacing w:before="120"/>
        <w:ind w:left="714" w:hanging="357"/>
        <w:jc w:val="both"/>
        <w:rPr>
          <w:rFonts w:asciiTheme="minorHAnsi" w:hAnsiTheme="minorHAnsi" w:cs="Tahoma"/>
          <w:bCs/>
        </w:rPr>
      </w:pPr>
      <w:r w:rsidRPr="00E219CA">
        <w:rPr>
          <w:rFonts w:asciiTheme="minorHAnsi" w:hAnsiTheme="minorHAnsi" w:cs="Tahoma"/>
          <w:bCs/>
        </w:rPr>
        <w:t>Demonstrated track record of corporate fundraising success.</w:t>
      </w:r>
    </w:p>
    <w:p w:rsidR="0074770B" w:rsidRPr="00E219CA" w:rsidRDefault="0074770B" w:rsidP="0074770B">
      <w:pPr>
        <w:numPr>
          <w:ilvl w:val="0"/>
          <w:numId w:val="27"/>
        </w:numPr>
        <w:spacing w:before="120"/>
        <w:ind w:left="714" w:hanging="357"/>
        <w:jc w:val="both"/>
        <w:rPr>
          <w:rFonts w:asciiTheme="minorHAnsi" w:hAnsiTheme="minorHAnsi" w:cs="Tahoma"/>
          <w:bCs/>
        </w:rPr>
      </w:pPr>
      <w:r w:rsidRPr="00E219CA">
        <w:rPr>
          <w:rFonts w:asciiTheme="minorHAnsi" w:hAnsiTheme="minorHAnsi" w:cs="Tahoma"/>
          <w:bCs/>
        </w:rPr>
        <w:t xml:space="preserve">Proven leadership, as well as staff and project management skills essential. </w:t>
      </w:r>
    </w:p>
    <w:p w:rsidR="00B151C8" w:rsidRPr="00E219CA" w:rsidRDefault="00B151C8" w:rsidP="00B151C8">
      <w:pPr>
        <w:numPr>
          <w:ilvl w:val="0"/>
          <w:numId w:val="27"/>
        </w:numPr>
        <w:spacing w:before="120"/>
        <w:ind w:left="714" w:hanging="357"/>
        <w:jc w:val="both"/>
        <w:rPr>
          <w:rFonts w:asciiTheme="minorHAnsi" w:hAnsiTheme="minorHAnsi" w:cs="Tahoma"/>
          <w:bCs/>
        </w:rPr>
      </w:pPr>
      <w:r w:rsidRPr="00E219CA">
        <w:rPr>
          <w:rFonts w:asciiTheme="minorHAnsi" w:hAnsiTheme="minorHAnsi" w:cs="Tahoma"/>
          <w:bCs/>
        </w:rPr>
        <w:t xml:space="preserve">Experience setting and working to targets essential and working to budgets. </w:t>
      </w:r>
    </w:p>
    <w:p w:rsidR="0074770B" w:rsidRPr="00E219CA" w:rsidRDefault="0074770B" w:rsidP="0074770B">
      <w:pPr>
        <w:numPr>
          <w:ilvl w:val="0"/>
          <w:numId w:val="27"/>
        </w:numPr>
        <w:spacing w:before="120"/>
        <w:ind w:left="714" w:hanging="357"/>
        <w:jc w:val="both"/>
        <w:rPr>
          <w:rFonts w:asciiTheme="minorHAnsi" w:hAnsiTheme="minorHAnsi" w:cs="Tahoma"/>
          <w:bCs/>
        </w:rPr>
      </w:pPr>
      <w:r w:rsidRPr="00E219CA">
        <w:rPr>
          <w:rFonts w:asciiTheme="minorHAnsi" w:hAnsiTheme="minorHAnsi" w:cs="Tahoma"/>
          <w:bCs/>
        </w:rPr>
        <w:t>Experience of Raisers Edge or other CRM database.</w:t>
      </w:r>
    </w:p>
    <w:p w:rsidR="0074770B" w:rsidRPr="00E219CA" w:rsidRDefault="0074770B" w:rsidP="0074770B">
      <w:pPr>
        <w:numPr>
          <w:ilvl w:val="0"/>
          <w:numId w:val="27"/>
        </w:numPr>
        <w:spacing w:before="120"/>
        <w:ind w:left="714" w:hanging="357"/>
        <w:jc w:val="both"/>
        <w:rPr>
          <w:rFonts w:asciiTheme="minorHAnsi" w:hAnsiTheme="minorHAnsi" w:cs="Tahoma"/>
          <w:bCs/>
        </w:rPr>
      </w:pPr>
      <w:r w:rsidRPr="00E219CA">
        <w:rPr>
          <w:rFonts w:asciiTheme="minorHAnsi" w:hAnsiTheme="minorHAnsi" w:cs="Tahoma"/>
          <w:bCs/>
        </w:rPr>
        <w:t>Experience of working in a fundraising environment or similar.</w:t>
      </w:r>
    </w:p>
    <w:p w:rsidR="0074770B" w:rsidRPr="00E219CA" w:rsidRDefault="0074770B" w:rsidP="00A75A0A">
      <w:pPr>
        <w:ind w:left="2880"/>
        <w:rPr>
          <w:rFonts w:asciiTheme="minorHAnsi" w:hAnsiTheme="minorHAnsi" w:cstheme="minorHAnsi"/>
          <w:lang w:val="en-GB"/>
        </w:rPr>
      </w:pPr>
    </w:p>
    <w:p w:rsidR="00601C8C" w:rsidRPr="00E219CA" w:rsidRDefault="00601C8C" w:rsidP="00A75A0A">
      <w:pPr>
        <w:ind w:left="2880"/>
        <w:rPr>
          <w:rFonts w:asciiTheme="minorHAnsi" w:hAnsiTheme="minorHAnsi" w:cstheme="minorHAnsi"/>
          <w:lang w:val="en-GB"/>
        </w:rPr>
      </w:pPr>
    </w:p>
    <w:p w:rsidR="00601C8C" w:rsidRPr="00E219CA" w:rsidRDefault="00601C8C" w:rsidP="00A75A0A">
      <w:pPr>
        <w:ind w:left="2880"/>
        <w:rPr>
          <w:rFonts w:asciiTheme="minorHAnsi" w:hAnsiTheme="minorHAnsi" w:cstheme="minorHAnsi"/>
          <w:lang w:val="en-GB"/>
        </w:rPr>
      </w:pPr>
    </w:p>
    <w:p w:rsidR="009B3A88" w:rsidRPr="00E219CA" w:rsidRDefault="009B3A88" w:rsidP="00A75A0A">
      <w:pPr>
        <w:ind w:left="2880"/>
        <w:rPr>
          <w:rFonts w:asciiTheme="minorHAnsi" w:hAnsiTheme="minorHAnsi" w:cstheme="minorHAnsi"/>
          <w:lang w:val="en-GB"/>
        </w:rPr>
      </w:pPr>
    </w:p>
    <w:p w:rsidR="0074770B" w:rsidRPr="00E94233" w:rsidRDefault="0074770B" w:rsidP="00E94233">
      <w:pPr>
        <w:spacing w:after="200" w:line="276" w:lineRule="auto"/>
        <w:rPr>
          <w:rFonts w:asciiTheme="minorHAnsi" w:hAnsiTheme="minorHAnsi" w:cstheme="minorHAnsi"/>
          <w:color w:val="000000"/>
          <w:sz w:val="28"/>
          <w:szCs w:val="28"/>
          <w:lang w:val="en-IE" w:eastAsia="en-IE"/>
        </w:rPr>
      </w:pPr>
    </w:p>
    <w:sectPr w:rsidR="0074770B" w:rsidRPr="00E942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1A" w:rsidRDefault="0055471A" w:rsidP="00502272">
      <w:r>
        <w:separator/>
      </w:r>
    </w:p>
  </w:endnote>
  <w:endnote w:type="continuationSeparator" w:id="0">
    <w:p w:rsidR="0055471A" w:rsidRDefault="0055471A" w:rsidP="0050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randon Grotesque Light">
    <w:altName w:val="Corbel Light"/>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3B" w:rsidRPr="00F85A91" w:rsidRDefault="00A2683B">
    <w:pPr>
      <w:pStyle w:val="Footer"/>
      <w:rPr>
        <w:lang w:val="en-IE"/>
      </w:rPr>
    </w:pPr>
    <w:r>
      <w:rPr>
        <w:lang w:val="en-IE"/>
      </w:rPr>
      <w:t>Job Description Corporate Fundraising Manager – Maternity L</w:t>
    </w:r>
    <w:r w:rsidR="00F85A91">
      <w:rPr>
        <w:lang w:val="en-IE"/>
      </w:rPr>
      <w:t xml:space="preserve">eave Cover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1A" w:rsidRDefault="0055471A" w:rsidP="00502272">
      <w:r>
        <w:separator/>
      </w:r>
    </w:p>
  </w:footnote>
  <w:footnote w:type="continuationSeparator" w:id="0">
    <w:p w:rsidR="0055471A" w:rsidRDefault="0055471A" w:rsidP="00502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72" w:rsidRDefault="00CD6873">
    <w:pPr>
      <w:pStyle w:val="Header"/>
    </w:pPr>
    <w:r w:rsidRPr="00CD6873">
      <w:rPr>
        <w:noProof/>
        <w:lang w:val="en-IE" w:eastAsia="en-IE"/>
      </w:rPr>
      <w:drawing>
        <wp:inline distT="0" distB="0" distL="0" distR="0" wp14:anchorId="01675C06" wp14:editId="3BB3C67B">
          <wp:extent cx="1327150" cy="7656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51285" cy="779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843"/>
    <w:multiLevelType w:val="hybridMultilevel"/>
    <w:tmpl w:val="024EC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B2275"/>
    <w:multiLevelType w:val="hybridMultilevel"/>
    <w:tmpl w:val="1110C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E3E60"/>
    <w:multiLevelType w:val="hybridMultilevel"/>
    <w:tmpl w:val="4C20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A3A0D"/>
    <w:multiLevelType w:val="hybridMultilevel"/>
    <w:tmpl w:val="F7CAACCC"/>
    <w:lvl w:ilvl="0" w:tplc="550AF4A4">
      <w:start w:val="1"/>
      <w:numFmt w:val="bullet"/>
      <w:lvlText w:val="-"/>
      <w:lvlJc w:val="left"/>
      <w:pPr>
        <w:ind w:left="720" w:hanging="360"/>
      </w:pPr>
      <w:rPr>
        <w:rFonts w:ascii="Trebuchet MS" w:eastAsia="Times New Roman" w:hAnsi="Trebuchet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3E3775"/>
    <w:multiLevelType w:val="hybridMultilevel"/>
    <w:tmpl w:val="9F669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421F8"/>
    <w:multiLevelType w:val="hybridMultilevel"/>
    <w:tmpl w:val="5EB271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B94576"/>
    <w:multiLevelType w:val="hybridMultilevel"/>
    <w:tmpl w:val="177C6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581735"/>
    <w:multiLevelType w:val="hybridMultilevel"/>
    <w:tmpl w:val="01E05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E24EF5"/>
    <w:multiLevelType w:val="multilevel"/>
    <w:tmpl w:val="D6F4FA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9865C63"/>
    <w:multiLevelType w:val="hybridMultilevel"/>
    <w:tmpl w:val="2AD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B11A1"/>
    <w:multiLevelType w:val="hybridMultilevel"/>
    <w:tmpl w:val="243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26D2B"/>
    <w:multiLevelType w:val="multilevel"/>
    <w:tmpl w:val="D6F4FA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1A3A42"/>
    <w:multiLevelType w:val="hybridMultilevel"/>
    <w:tmpl w:val="DE3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4655D"/>
    <w:multiLevelType w:val="hybridMultilevel"/>
    <w:tmpl w:val="13BC5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F331F"/>
    <w:multiLevelType w:val="hybridMultilevel"/>
    <w:tmpl w:val="4F1E8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92D4F"/>
    <w:multiLevelType w:val="hybridMultilevel"/>
    <w:tmpl w:val="8F845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F192C"/>
    <w:multiLevelType w:val="hybridMultilevel"/>
    <w:tmpl w:val="E5D6CB36"/>
    <w:lvl w:ilvl="0" w:tplc="7B3C0A5C">
      <w:numFmt w:val="bullet"/>
      <w:lvlText w:val="-"/>
      <w:lvlJc w:val="left"/>
      <w:pPr>
        <w:ind w:left="720" w:hanging="360"/>
      </w:pPr>
      <w:rPr>
        <w:rFonts w:ascii="Brandon Grotesque Light" w:eastAsiaTheme="minorHAnsi" w:hAnsi="Brandon Grotesq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755C8"/>
    <w:multiLevelType w:val="hybridMultilevel"/>
    <w:tmpl w:val="2BAE3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723D0"/>
    <w:multiLevelType w:val="hybridMultilevel"/>
    <w:tmpl w:val="3B10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A3FEB"/>
    <w:multiLevelType w:val="hybridMultilevel"/>
    <w:tmpl w:val="DA5C7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86343B7"/>
    <w:multiLevelType w:val="hybridMultilevel"/>
    <w:tmpl w:val="085853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421BE"/>
    <w:multiLevelType w:val="hybridMultilevel"/>
    <w:tmpl w:val="7CDEC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DE504A"/>
    <w:multiLevelType w:val="hybridMultilevel"/>
    <w:tmpl w:val="6E7C13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7453EA"/>
    <w:multiLevelType w:val="hybridMultilevel"/>
    <w:tmpl w:val="F4AAC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934E6E"/>
    <w:multiLevelType w:val="hybridMultilevel"/>
    <w:tmpl w:val="197CE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EE2DBD"/>
    <w:multiLevelType w:val="hybridMultilevel"/>
    <w:tmpl w:val="BEBCB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94047D"/>
    <w:multiLevelType w:val="hybridMultilevel"/>
    <w:tmpl w:val="B498A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6EE7AC1"/>
    <w:multiLevelType w:val="hybridMultilevel"/>
    <w:tmpl w:val="6338E7D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E315F4"/>
    <w:multiLevelType w:val="hybridMultilevel"/>
    <w:tmpl w:val="D9808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C647B"/>
    <w:multiLevelType w:val="hybridMultilevel"/>
    <w:tmpl w:val="6922CF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20"/>
  </w:num>
  <w:num w:numId="5">
    <w:abstractNumId w:val="7"/>
  </w:num>
  <w:num w:numId="6">
    <w:abstractNumId w:val="23"/>
  </w:num>
  <w:num w:numId="7">
    <w:abstractNumId w:val="8"/>
  </w:num>
  <w:num w:numId="8">
    <w:abstractNumId w:val="2"/>
  </w:num>
  <w:num w:numId="9">
    <w:abstractNumId w:val="9"/>
  </w:num>
  <w:num w:numId="10">
    <w:abstractNumId w:val="0"/>
  </w:num>
  <w:num w:numId="11">
    <w:abstractNumId w:val="18"/>
  </w:num>
  <w:num w:numId="12">
    <w:abstractNumId w:val="13"/>
  </w:num>
  <w:num w:numId="13">
    <w:abstractNumId w:val="14"/>
  </w:num>
  <w:num w:numId="14">
    <w:abstractNumId w:val="5"/>
  </w:num>
  <w:num w:numId="15">
    <w:abstractNumId w:val="3"/>
  </w:num>
  <w:num w:numId="16">
    <w:abstractNumId w:val="26"/>
  </w:num>
  <w:num w:numId="17">
    <w:abstractNumId w:val="10"/>
  </w:num>
  <w:num w:numId="18">
    <w:abstractNumId w:val="1"/>
  </w:num>
  <w:num w:numId="19">
    <w:abstractNumId w:val="12"/>
  </w:num>
  <w:num w:numId="20">
    <w:abstractNumId w:val="28"/>
  </w:num>
  <w:num w:numId="21">
    <w:abstractNumId w:val="16"/>
  </w:num>
  <w:num w:numId="22">
    <w:abstractNumId w:val="11"/>
  </w:num>
  <w:num w:numId="23">
    <w:abstractNumId w:val="25"/>
  </w:num>
  <w:num w:numId="24">
    <w:abstractNumId w:val="21"/>
  </w:num>
  <w:num w:numId="25">
    <w:abstractNumId w:val="29"/>
  </w:num>
  <w:num w:numId="26">
    <w:abstractNumId w:val="27"/>
  </w:num>
  <w:num w:numId="27">
    <w:abstractNumId w:val="17"/>
  </w:num>
  <w:num w:numId="28">
    <w:abstractNumId w:val="24"/>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81"/>
    <w:rsid w:val="00016877"/>
    <w:rsid w:val="00030114"/>
    <w:rsid w:val="000423C4"/>
    <w:rsid w:val="00063100"/>
    <w:rsid w:val="000957BD"/>
    <w:rsid w:val="000977A4"/>
    <w:rsid w:val="000A5E1E"/>
    <w:rsid w:val="000B05CC"/>
    <w:rsid w:val="000D30B7"/>
    <w:rsid w:val="000E2ACD"/>
    <w:rsid w:val="000F38D2"/>
    <w:rsid w:val="000F6309"/>
    <w:rsid w:val="00134751"/>
    <w:rsid w:val="00147233"/>
    <w:rsid w:val="001566ED"/>
    <w:rsid w:val="001715C8"/>
    <w:rsid w:val="001B4BE0"/>
    <w:rsid w:val="001D1D37"/>
    <w:rsid w:val="001D4148"/>
    <w:rsid w:val="001F1065"/>
    <w:rsid w:val="001F788B"/>
    <w:rsid w:val="00247D6B"/>
    <w:rsid w:val="002866E8"/>
    <w:rsid w:val="002B3BA1"/>
    <w:rsid w:val="002D7A41"/>
    <w:rsid w:val="002F40EA"/>
    <w:rsid w:val="00303150"/>
    <w:rsid w:val="00313D12"/>
    <w:rsid w:val="00326721"/>
    <w:rsid w:val="00345F1E"/>
    <w:rsid w:val="0034658D"/>
    <w:rsid w:val="00347A1A"/>
    <w:rsid w:val="00366AC9"/>
    <w:rsid w:val="00367939"/>
    <w:rsid w:val="00387C5F"/>
    <w:rsid w:val="003F779A"/>
    <w:rsid w:val="00410692"/>
    <w:rsid w:val="0043051C"/>
    <w:rsid w:val="004343F9"/>
    <w:rsid w:val="00436A2A"/>
    <w:rsid w:val="00464FEC"/>
    <w:rsid w:val="00466478"/>
    <w:rsid w:val="00474722"/>
    <w:rsid w:val="00477374"/>
    <w:rsid w:val="00486AA1"/>
    <w:rsid w:val="004A0DBF"/>
    <w:rsid w:val="004B0CAA"/>
    <w:rsid w:val="004D7769"/>
    <w:rsid w:val="00502272"/>
    <w:rsid w:val="0050600B"/>
    <w:rsid w:val="005158ED"/>
    <w:rsid w:val="00515F82"/>
    <w:rsid w:val="00522FA9"/>
    <w:rsid w:val="00526834"/>
    <w:rsid w:val="0054361D"/>
    <w:rsid w:val="0055471A"/>
    <w:rsid w:val="00563BB6"/>
    <w:rsid w:val="005676C9"/>
    <w:rsid w:val="005718CE"/>
    <w:rsid w:val="005732EB"/>
    <w:rsid w:val="0058413B"/>
    <w:rsid w:val="005859E5"/>
    <w:rsid w:val="00593153"/>
    <w:rsid w:val="005C1474"/>
    <w:rsid w:val="005D5A16"/>
    <w:rsid w:val="005D63B6"/>
    <w:rsid w:val="005F4415"/>
    <w:rsid w:val="00601C8C"/>
    <w:rsid w:val="0060492E"/>
    <w:rsid w:val="00610287"/>
    <w:rsid w:val="006238C3"/>
    <w:rsid w:val="00631946"/>
    <w:rsid w:val="006438DE"/>
    <w:rsid w:val="0065170C"/>
    <w:rsid w:val="006A658C"/>
    <w:rsid w:val="006C66E6"/>
    <w:rsid w:val="006E2474"/>
    <w:rsid w:val="006E4D05"/>
    <w:rsid w:val="006E71AD"/>
    <w:rsid w:val="007007E4"/>
    <w:rsid w:val="007016C7"/>
    <w:rsid w:val="0074770B"/>
    <w:rsid w:val="00776E44"/>
    <w:rsid w:val="00796D12"/>
    <w:rsid w:val="007976F9"/>
    <w:rsid w:val="007D250D"/>
    <w:rsid w:val="007D26C5"/>
    <w:rsid w:val="007F4A53"/>
    <w:rsid w:val="00827C34"/>
    <w:rsid w:val="0084440F"/>
    <w:rsid w:val="008472AD"/>
    <w:rsid w:val="0085663D"/>
    <w:rsid w:val="00862DA9"/>
    <w:rsid w:val="00866641"/>
    <w:rsid w:val="00873581"/>
    <w:rsid w:val="00873D42"/>
    <w:rsid w:val="008B092E"/>
    <w:rsid w:val="008C3FEC"/>
    <w:rsid w:val="008E0A78"/>
    <w:rsid w:val="008F477D"/>
    <w:rsid w:val="008F4C95"/>
    <w:rsid w:val="00901CEC"/>
    <w:rsid w:val="00911777"/>
    <w:rsid w:val="00945F45"/>
    <w:rsid w:val="00955D5E"/>
    <w:rsid w:val="00980EF1"/>
    <w:rsid w:val="009862BD"/>
    <w:rsid w:val="009A5DCE"/>
    <w:rsid w:val="009B32E9"/>
    <w:rsid w:val="009B3A88"/>
    <w:rsid w:val="009B7651"/>
    <w:rsid w:val="009D3B04"/>
    <w:rsid w:val="009D6A49"/>
    <w:rsid w:val="009E6B82"/>
    <w:rsid w:val="009F00E1"/>
    <w:rsid w:val="009F3D26"/>
    <w:rsid w:val="00A12384"/>
    <w:rsid w:val="00A155B7"/>
    <w:rsid w:val="00A2683B"/>
    <w:rsid w:val="00A3407F"/>
    <w:rsid w:val="00A511FE"/>
    <w:rsid w:val="00A62245"/>
    <w:rsid w:val="00A662D5"/>
    <w:rsid w:val="00A75A0A"/>
    <w:rsid w:val="00A85381"/>
    <w:rsid w:val="00A911FD"/>
    <w:rsid w:val="00AA4705"/>
    <w:rsid w:val="00AC1375"/>
    <w:rsid w:val="00AC677E"/>
    <w:rsid w:val="00AD1BF3"/>
    <w:rsid w:val="00B06F81"/>
    <w:rsid w:val="00B151C8"/>
    <w:rsid w:val="00B30BD1"/>
    <w:rsid w:val="00B52FC4"/>
    <w:rsid w:val="00B61B70"/>
    <w:rsid w:val="00B77EB3"/>
    <w:rsid w:val="00BB75D4"/>
    <w:rsid w:val="00BC4B7D"/>
    <w:rsid w:val="00BD7AB5"/>
    <w:rsid w:val="00BE6298"/>
    <w:rsid w:val="00BF7D86"/>
    <w:rsid w:val="00C80B1F"/>
    <w:rsid w:val="00CD6873"/>
    <w:rsid w:val="00CD7CCA"/>
    <w:rsid w:val="00CF301E"/>
    <w:rsid w:val="00CF414D"/>
    <w:rsid w:val="00D01084"/>
    <w:rsid w:val="00D54426"/>
    <w:rsid w:val="00D6391C"/>
    <w:rsid w:val="00D653B1"/>
    <w:rsid w:val="00DA4F19"/>
    <w:rsid w:val="00DD00F4"/>
    <w:rsid w:val="00E02218"/>
    <w:rsid w:val="00E17A08"/>
    <w:rsid w:val="00E17A91"/>
    <w:rsid w:val="00E20A9B"/>
    <w:rsid w:val="00E219CA"/>
    <w:rsid w:val="00E27821"/>
    <w:rsid w:val="00E37AB9"/>
    <w:rsid w:val="00E50307"/>
    <w:rsid w:val="00E53AFA"/>
    <w:rsid w:val="00E64A4C"/>
    <w:rsid w:val="00E64B6E"/>
    <w:rsid w:val="00E806E3"/>
    <w:rsid w:val="00E94233"/>
    <w:rsid w:val="00EA695B"/>
    <w:rsid w:val="00ED62C8"/>
    <w:rsid w:val="00EF24DB"/>
    <w:rsid w:val="00EF5E9C"/>
    <w:rsid w:val="00F11844"/>
    <w:rsid w:val="00F379B0"/>
    <w:rsid w:val="00F54F85"/>
    <w:rsid w:val="00F57610"/>
    <w:rsid w:val="00F7375B"/>
    <w:rsid w:val="00F85A91"/>
    <w:rsid w:val="00FE4463"/>
    <w:rsid w:val="00FF2B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CA0E"/>
  <w15:docId w15:val="{D86CB9C5-D82A-4A6F-9A3F-466B3DAF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5381"/>
    <w:pPr>
      <w:jc w:val="center"/>
    </w:pPr>
    <w:rPr>
      <w:b/>
      <w:bCs/>
      <w:sz w:val="28"/>
      <w:lang w:val="en-IE"/>
    </w:rPr>
  </w:style>
  <w:style w:type="character" w:customStyle="1" w:styleId="TitleChar">
    <w:name w:val="Title Char"/>
    <w:basedOn w:val="DefaultParagraphFont"/>
    <w:link w:val="Title"/>
    <w:rsid w:val="00A85381"/>
    <w:rPr>
      <w:rFonts w:ascii="Times New Roman" w:eastAsia="Times New Roman" w:hAnsi="Times New Roman" w:cs="Times New Roman"/>
      <w:b/>
      <w:bCs/>
      <w:sz w:val="28"/>
      <w:szCs w:val="24"/>
    </w:rPr>
  </w:style>
  <w:style w:type="paragraph" w:styleId="ListParagraph">
    <w:name w:val="List Paragraph"/>
    <w:basedOn w:val="Normal"/>
    <w:uiPriority w:val="34"/>
    <w:qFormat/>
    <w:rsid w:val="00030114"/>
    <w:pPr>
      <w:ind w:left="720"/>
      <w:contextualSpacing/>
    </w:pPr>
  </w:style>
  <w:style w:type="paragraph" w:styleId="BalloonText">
    <w:name w:val="Balloon Text"/>
    <w:basedOn w:val="Normal"/>
    <w:link w:val="BalloonTextChar"/>
    <w:uiPriority w:val="99"/>
    <w:semiHidden/>
    <w:unhideWhenUsed/>
    <w:rsid w:val="006E71AD"/>
    <w:rPr>
      <w:rFonts w:ascii="Tahoma" w:hAnsi="Tahoma" w:cs="Tahoma"/>
      <w:sz w:val="16"/>
      <w:szCs w:val="16"/>
    </w:rPr>
  </w:style>
  <w:style w:type="character" w:customStyle="1" w:styleId="BalloonTextChar">
    <w:name w:val="Balloon Text Char"/>
    <w:basedOn w:val="DefaultParagraphFont"/>
    <w:link w:val="BalloonText"/>
    <w:uiPriority w:val="99"/>
    <w:semiHidden/>
    <w:rsid w:val="006E71AD"/>
    <w:rPr>
      <w:rFonts w:ascii="Tahoma" w:eastAsia="Times New Roman" w:hAnsi="Tahoma" w:cs="Tahoma"/>
      <w:sz w:val="16"/>
      <w:szCs w:val="16"/>
      <w:lang w:val="en-US"/>
    </w:rPr>
  </w:style>
  <w:style w:type="paragraph" w:styleId="Header">
    <w:name w:val="header"/>
    <w:basedOn w:val="Normal"/>
    <w:link w:val="HeaderChar"/>
    <w:uiPriority w:val="99"/>
    <w:unhideWhenUsed/>
    <w:rsid w:val="00502272"/>
    <w:pPr>
      <w:tabs>
        <w:tab w:val="center" w:pos="4680"/>
        <w:tab w:val="right" w:pos="9360"/>
      </w:tabs>
    </w:pPr>
  </w:style>
  <w:style w:type="character" w:customStyle="1" w:styleId="HeaderChar">
    <w:name w:val="Header Char"/>
    <w:basedOn w:val="DefaultParagraphFont"/>
    <w:link w:val="Header"/>
    <w:uiPriority w:val="99"/>
    <w:rsid w:val="005022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2272"/>
    <w:pPr>
      <w:tabs>
        <w:tab w:val="center" w:pos="4680"/>
        <w:tab w:val="right" w:pos="9360"/>
      </w:tabs>
    </w:pPr>
  </w:style>
  <w:style w:type="character" w:customStyle="1" w:styleId="FooterChar">
    <w:name w:val="Footer Char"/>
    <w:basedOn w:val="DefaultParagraphFont"/>
    <w:link w:val="Footer"/>
    <w:uiPriority w:val="99"/>
    <w:rsid w:val="0050227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E4D05"/>
    <w:rPr>
      <w:sz w:val="16"/>
      <w:szCs w:val="16"/>
    </w:rPr>
  </w:style>
  <w:style w:type="paragraph" w:styleId="CommentText">
    <w:name w:val="annotation text"/>
    <w:basedOn w:val="Normal"/>
    <w:link w:val="CommentTextChar"/>
    <w:uiPriority w:val="99"/>
    <w:semiHidden/>
    <w:unhideWhenUsed/>
    <w:rsid w:val="006E4D05"/>
    <w:rPr>
      <w:sz w:val="20"/>
      <w:szCs w:val="20"/>
    </w:rPr>
  </w:style>
  <w:style w:type="character" w:customStyle="1" w:styleId="CommentTextChar">
    <w:name w:val="Comment Text Char"/>
    <w:basedOn w:val="DefaultParagraphFont"/>
    <w:link w:val="CommentText"/>
    <w:uiPriority w:val="99"/>
    <w:semiHidden/>
    <w:rsid w:val="006E4D0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4D05"/>
    <w:rPr>
      <w:b/>
      <w:bCs/>
    </w:rPr>
  </w:style>
  <w:style w:type="character" w:customStyle="1" w:styleId="CommentSubjectChar">
    <w:name w:val="Comment Subject Char"/>
    <w:basedOn w:val="CommentTextChar"/>
    <w:link w:val="CommentSubject"/>
    <w:uiPriority w:val="99"/>
    <w:semiHidden/>
    <w:rsid w:val="006E4D05"/>
    <w:rPr>
      <w:rFonts w:ascii="Times New Roman" w:eastAsia="Times New Roman" w:hAnsi="Times New Roman" w:cs="Times New Roman"/>
      <w:b/>
      <w:bCs/>
      <w:sz w:val="20"/>
      <w:szCs w:val="20"/>
      <w:lang w:val="en-US"/>
    </w:rPr>
  </w:style>
  <w:style w:type="paragraph" w:styleId="NormalWeb">
    <w:name w:val="Normal (Web)"/>
    <w:basedOn w:val="Normal"/>
    <w:rsid w:val="00F85A91"/>
    <w:pPr>
      <w:spacing w:before="180" w:after="180"/>
    </w:pPr>
  </w:style>
  <w:style w:type="paragraph" w:styleId="BodyText2">
    <w:name w:val="Body Text 2"/>
    <w:basedOn w:val="Normal"/>
    <w:link w:val="BodyText2Char"/>
    <w:rsid w:val="00F85A91"/>
    <w:pPr>
      <w:autoSpaceDE w:val="0"/>
      <w:autoSpaceDN w:val="0"/>
      <w:adjustRightInd w:val="0"/>
      <w:spacing w:line="278" w:lineRule="exact"/>
    </w:pPr>
  </w:style>
  <w:style w:type="character" w:customStyle="1" w:styleId="BodyText2Char">
    <w:name w:val="Body Text 2 Char"/>
    <w:basedOn w:val="DefaultParagraphFont"/>
    <w:link w:val="BodyText2"/>
    <w:rsid w:val="00F85A9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7253">
      <w:bodyDiv w:val="1"/>
      <w:marLeft w:val="0"/>
      <w:marRight w:val="0"/>
      <w:marTop w:val="0"/>
      <w:marBottom w:val="0"/>
      <w:divBdr>
        <w:top w:val="none" w:sz="0" w:space="0" w:color="auto"/>
        <w:left w:val="none" w:sz="0" w:space="0" w:color="auto"/>
        <w:bottom w:val="none" w:sz="0" w:space="0" w:color="auto"/>
        <w:right w:val="none" w:sz="0" w:space="0" w:color="auto"/>
      </w:divBdr>
      <w:divsChild>
        <w:div w:id="2060811783">
          <w:marLeft w:val="0"/>
          <w:marRight w:val="0"/>
          <w:marTop w:val="0"/>
          <w:marBottom w:val="0"/>
          <w:divBdr>
            <w:top w:val="none" w:sz="0" w:space="0" w:color="auto"/>
            <w:left w:val="none" w:sz="0" w:space="0" w:color="auto"/>
            <w:bottom w:val="none" w:sz="0" w:space="0" w:color="auto"/>
            <w:right w:val="none" w:sz="0" w:space="0" w:color="auto"/>
          </w:divBdr>
        </w:div>
      </w:divsChild>
    </w:div>
    <w:div w:id="376122952">
      <w:bodyDiv w:val="1"/>
      <w:marLeft w:val="0"/>
      <w:marRight w:val="0"/>
      <w:marTop w:val="0"/>
      <w:marBottom w:val="0"/>
      <w:divBdr>
        <w:top w:val="none" w:sz="0" w:space="0" w:color="auto"/>
        <w:left w:val="none" w:sz="0" w:space="0" w:color="auto"/>
        <w:bottom w:val="none" w:sz="0" w:space="0" w:color="auto"/>
        <w:right w:val="none" w:sz="0" w:space="0" w:color="auto"/>
      </w:divBdr>
    </w:div>
    <w:div w:id="11959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0869F-76B9-4B56-8D19-F52C96E2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Loughran</dc:creator>
  <cp:lastModifiedBy>Patricia Forde</cp:lastModifiedBy>
  <cp:revision>3</cp:revision>
  <cp:lastPrinted>2017-12-05T15:00:00Z</cp:lastPrinted>
  <dcterms:created xsi:type="dcterms:W3CDTF">2020-09-04T11:57:00Z</dcterms:created>
  <dcterms:modified xsi:type="dcterms:W3CDTF">2020-09-07T13:34:00Z</dcterms:modified>
</cp:coreProperties>
</file>