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0257" w14:textId="77777777" w:rsidR="00996A66" w:rsidRDefault="00996A66" w:rsidP="00B30BD1">
      <w:pPr>
        <w:spacing w:after="200" w:line="276" w:lineRule="auto"/>
        <w:jc w:val="center"/>
        <w:rPr>
          <w:rFonts w:ascii="Brandon Grotesque Light" w:eastAsiaTheme="minorHAnsi" w:hAnsi="Brandon Grotesque Light" w:cstheme="minorBidi"/>
          <w:b/>
          <w:szCs w:val="20"/>
          <w:lang w:val="en-IE"/>
        </w:rPr>
      </w:pPr>
    </w:p>
    <w:p w14:paraId="4DA6FFB8" w14:textId="77777777" w:rsidR="00996A66" w:rsidRDefault="00996A66" w:rsidP="00B30BD1">
      <w:pPr>
        <w:spacing w:after="200" w:line="276" w:lineRule="auto"/>
        <w:jc w:val="center"/>
        <w:rPr>
          <w:rFonts w:ascii="Brandon Grotesque Light" w:eastAsiaTheme="minorHAnsi" w:hAnsi="Brandon Grotesque Light" w:cstheme="minorBidi"/>
          <w:b/>
          <w:szCs w:val="20"/>
          <w:lang w:val="en-IE"/>
        </w:rPr>
      </w:pPr>
    </w:p>
    <w:p w14:paraId="730866A4" w14:textId="5908C15D" w:rsidR="006C4B1A" w:rsidRPr="0036062C" w:rsidRDefault="006C4B1A" w:rsidP="00B30BD1">
      <w:pPr>
        <w:spacing w:after="200" w:line="276" w:lineRule="auto"/>
        <w:jc w:val="center"/>
        <w:rPr>
          <w:rFonts w:ascii="Poppins" w:eastAsiaTheme="minorHAnsi" w:hAnsi="Poppins" w:cs="Poppins"/>
          <w:b/>
          <w:sz w:val="32"/>
          <w:szCs w:val="32"/>
          <w:lang w:val="en-IE"/>
        </w:rPr>
      </w:pPr>
      <w:r w:rsidRPr="0036062C">
        <w:rPr>
          <w:rFonts w:ascii="Poppins" w:eastAsia="Calibri" w:hAnsi="Poppins" w:cs="Poppins"/>
          <w:b/>
          <w:sz w:val="32"/>
          <w:szCs w:val="32"/>
          <w:lang w:val="en-IE"/>
        </w:rPr>
        <w:t>Donor Care Officer</w:t>
      </w:r>
    </w:p>
    <w:p w14:paraId="4A8343EF" w14:textId="2AC2F1AC" w:rsidR="00502272" w:rsidRPr="0036062C" w:rsidRDefault="00E64B6E" w:rsidP="00B30BD1">
      <w:pPr>
        <w:spacing w:after="200" w:line="276" w:lineRule="auto"/>
        <w:jc w:val="center"/>
        <w:rPr>
          <w:rFonts w:ascii="Poppins" w:eastAsiaTheme="minorHAnsi" w:hAnsi="Poppins" w:cs="Poppins"/>
          <w:b/>
          <w:sz w:val="20"/>
          <w:szCs w:val="20"/>
          <w:lang w:val="en-IE"/>
        </w:rPr>
      </w:pPr>
      <w:r w:rsidRPr="0036062C">
        <w:rPr>
          <w:rFonts w:ascii="Poppins" w:eastAsiaTheme="minorHAnsi" w:hAnsi="Poppins" w:cs="Poppins"/>
          <w:b/>
          <w:sz w:val="20"/>
          <w:szCs w:val="20"/>
          <w:lang w:val="en-IE"/>
        </w:rPr>
        <w:t>with ISPCC</w:t>
      </w:r>
      <w:r w:rsidR="000E2ACD" w:rsidRPr="0036062C">
        <w:rPr>
          <w:rFonts w:ascii="Poppins" w:eastAsiaTheme="minorHAnsi" w:hAnsi="Poppins" w:cs="Poppins"/>
          <w:b/>
          <w:sz w:val="20"/>
          <w:szCs w:val="20"/>
          <w:lang w:val="en-IE"/>
        </w:rPr>
        <w:t xml:space="preserve"> </w:t>
      </w:r>
      <w:r w:rsidR="00D54426" w:rsidRPr="0036062C">
        <w:rPr>
          <w:rFonts w:ascii="Poppins" w:eastAsiaTheme="minorHAnsi" w:hAnsi="Poppins" w:cs="Poppins"/>
          <w:b/>
          <w:sz w:val="20"/>
          <w:szCs w:val="20"/>
          <w:lang w:val="en-IE"/>
        </w:rPr>
        <w:t>Childline</w:t>
      </w:r>
    </w:p>
    <w:p w14:paraId="47D25126" w14:textId="77777777" w:rsidR="0036062C" w:rsidRDefault="0036062C" w:rsidP="0036062C">
      <w:pPr>
        <w:spacing w:after="200" w:line="276" w:lineRule="auto"/>
        <w:rPr>
          <w:rFonts w:ascii="Poppins" w:eastAsia="Calibri" w:hAnsi="Poppins" w:cs="Poppins"/>
          <w:b/>
          <w:sz w:val="20"/>
          <w:szCs w:val="20"/>
          <w:lang w:val="en-IE"/>
        </w:rPr>
      </w:pPr>
    </w:p>
    <w:p w14:paraId="61928972" w14:textId="479C0756" w:rsidR="0036062C" w:rsidRPr="0036062C" w:rsidRDefault="0036062C" w:rsidP="0036062C">
      <w:pPr>
        <w:spacing w:after="200" w:line="276" w:lineRule="auto"/>
        <w:rPr>
          <w:rFonts w:ascii="Poppins" w:eastAsiaTheme="minorHAnsi" w:hAnsi="Poppins" w:cs="Poppins"/>
          <w:color w:val="000000"/>
          <w:sz w:val="20"/>
          <w:szCs w:val="20"/>
          <w:lang w:val="en-IE"/>
        </w:rPr>
      </w:pPr>
      <w:r w:rsidRPr="0036062C">
        <w:rPr>
          <w:rFonts w:ascii="Poppins" w:eastAsia="Calibri" w:hAnsi="Poppins" w:cs="Poppins"/>
          <w:b/>
          <w:sz w:val="20"/>
          <w:szCs w:val="20"/>
          <w:lang w:val="en-IE"/>
        </w:rPr>
        <w:t>Reporting to</w:t>
      </w:r>
      <w:r>
        <w:rPr>
          <w:rFonts w:ascii="Poppins" w:eastAsia="Calibri" w:hAnsi="Poppins" w:cs="Poppins"/>
          <w:b/>
          <w:sz w:val="20"/>
          <w:szCs w:val="20"/>
          <w:lang w:val="en-IE"/>
        </w:rPr>
        <w:t xml:space="preserve">: </w:t>
      </w:r>
      <w:r w:rsidRPr="0036062C">
        <w:rPr>
          <w:rFonts w:ascii="Poppins" w:eastAsia="Calibri" w:hAnsi="Poppins" w:cs="Poppins"/>
          <w:b/>
          <w:sz w:val="20"/>
          <w:szCs w:val="20"/>
          <w:lang w:val="en-IE"/>
        </w:rPr>
        <w:t xml:space="preserve">Individual Giving Lead </w:t>
      </w:r>
      <w:r w:rsidRPr="0036062C" w:rsidDel="006C4B1A">
        <w:rPr>
          <w:rFonts w:ascii="Poppins" w:eastAsia="Calibri" w:hAnsi="Poppins" w:cs="Poppins"/>
          <w:color w:val="000000"/>
          <w:sz w:val="20"/>
          <w:szCs w:val="20"/>
          <w:lang w:val="en-IE"/>
        </w:rPr>
        <w:t xml:space="preserve"> </w:t>
      </w:r>
      <w:r w:rsidRPr="0036062C">
        <w:rPr>
          <w:rFonts w:ascii="Poppins" w:eastAsiaTheme="minorHAnsi" w:hAnsi="Poppins" w:cs="Poppins"/>
          <w:color w:val="000000"/>
          <w:sz w:val="20"/>
          <w:szCs w:val="20"/>
          <w:lang w:val="en-IE"/>
        </w:rPr>
        <w:t xml:space="preserve"> </w:t>
      </w:r>
    </w:p>
    <w:p w14:paraId="551732D0" w14:textId="3B244D95" w:rsidR="006C4B1A" w:rsidRPr="0036062C" w:rsidRDefault="005A4C27" w:rsidP="006C4B1A">
      <w:pPr>
        <w:spacing w:after="200" w:line="276" w:lineRule="auto"/>
        <w:rPr>
          <w:rFonts w:ascii="Poppins" w:eastAsiaTheme="minorHAnsi" w:hAnsi="Poppins" w:cs="Poppins"/>
          <w:b/>
          <w:sz w:val="20"/>
          <w:szCs w:val="20"/>
          <w:u w:val="single"/>
        </w:rPr>
      </w:pPr>
      <w:r w:rsidRPr="0036062C">
        <w:rPr>
          <w:rFonts w:ascii="Poppins" w:hAnsi="Poppins" w:cs="Poppins"/>
          <w:b/>
          <w:sz w:val="20"/>
          <w:szCs w:val="20"/>
        </w:rPr>
        <w:t>Sco</w:t>
      </w:r>
      <w:r w:rsidR="006C4B1A" w:rsidRPr="0036062C">
        <w:rPr>
          <w:rFonts w:ascii="Poppins" w:hAnsi="Poppins" w:cs="Poppins"/>
          <w:b/>
          <w:sz w:val="20"/>
          <w:szCs w:val="20"/>
        </w:rPr>
        <w:t>pe:</w:t>
      </w:r>
      <w:r w:rsidR="006C4B1A" w:rsidRPr="0036062C">
        <w:rPr>
          <w:rFonts w:ascii="Poppins" w:hAnsi="Poppins" w:cs="Poppins"/>
          <w:sz w:val="20"/>
          <w:szCs w:val="20"/>
        </w:rPr>
        <w:t xml:space="preserve"> Permanent, </w:t>
      </w:r>
      <w:r w:rsidR="009061D7" w:rsidRPr="0036062C">
        <w:rPr>
          <w:rFonts w:ascii="Poppins" w:hAnsi="Poppins" w:cs="Poppins"/>
          <w:sz w:val="20"/>
          <w:szCs w:val="20"/>
        </w:rPr>
        <w:t>Full Time</w:t>
      </w:r>
    </w:p>
    <w:p w14:paraId="09B54773" w14:textId="4F73FE94" w:rsidR="006C4B1A" w:rsidRPr="0036062C" w:rsidRDefault="006C4B1A" w:rsidP="006D3C91">
      <w:pPr>
        <w:pStyle w:val="Default"/>
        <w:rPr>
          <w:rFonts w:ascii="Poppins" w:hAnsi="Poppins" w:cs="Poppins"/>
          <w:b/>
          <w:sz w:val="20"/>
          <w:szCs w:val="20"/>
        </w:rPr>
      </w:pPr>
      <w:r w:rsidRPr="0036062C">
        <w:rPr>
          <w:rFonts w:ascii="Poppins" w:hAnsi="Poppins" w:cs="Poppins"/>
          <w:b/>
          <w:bCs/>
          <w:sz w:val="20"/>
          <w:szCs w:val="20"/>
        </w:rPr>
        <w:t xml:space="preserve">Location: </w:t>
      </w:r>
      <w:r w:rsidRPr="0036062C">
        <w:rPr>
          <w:rFonts w:ascii="Poppins" w:hAnsi="Poppins" w:cs="Poppins"/>
          <w:bCs/>
          <w:sz w:val="20"/>
          <w:szCs w:val="20"/>
        </w:rPr>
        <w:t xml:space="preserve">ISPCC, </w:t>
      </w:r>
      <w:r w:rsidRPr="0036062C">
        <w:rPr>
          <w:rFonts w:ascii="Poppins" w:hAnsi="Poppins" w:cs="Poppins"/>
          <w:sz w:val="20"/>
          <w:szCs w:val="20"/>
        </w:rPr>
        <w:t xml:space="preserve">29 Lower Baggot Street, Dublin 2. </w:t>
      </w:r>
      <w:r w:rsidRPr="0036062C">
        <w:rPr>
          <w:rFonts w:ascii="Poppins" w:hAnsi="Poppins" w:cs="Poppins"/>
          <w:i/>
          <w:iCs/>
          <w:sz w:val="20"/>
          <w:szCs w:val="20"/>
        </w:rPr>
        <w:t>(</w:t>
      </w:r>
      <w:r w:rsidR="00182825" w:rsidRPr="0036062C">
        <w:rPr>
          <w:rFonts w:ascii="Poppins" w:hAnsi="Poppins" w:cs="Poppins"/>
          <w:i/>
          <w:iCs/>
          <w:sz w:val="20"/>
          <w:szCs w:val="20"/>
        </w:rPr>
        <w:t>T</w:t>
      </w:r>
      <w:r w:rsidR="008812F0" w:rsidRPr="0036062C">
        <w:rPr>
          <w:rFonts w:ascii="Poppins" w:hAnsi="Poppins" w:cs="Poppins"/>
          <w:i/>
          <w:iCs/>
          <w:sz w:val="20"/>
          <w:szCs w:val="20"/>
        </w:rPr>
        <w:t xml:space="preserve">his role is part of </w:t>
      </w:r>
      <w:r w:rsidR="00320F2B" w:rsidRPr="0036062C">
        <w:rPr>
          <w:rFonts w:ascii="Poppins" w:hAnsi="Poppins" w:cs="Poppins"/>
          <w:i/>
          <w:iCs/>
          <w:sz w:val="20"/>
          <w:szCs w:val="20"/>
        </w:rPr>
        <w:t xml:space="preserve">our </w:t>
      </w:r>
      <w:r w:rsidR="008812F0" w:rsidRPr="0036062C">
        <w:rPr>
          <w:rFonts w:ascii="Poppins" w:hAnsi="Poppins" w:cs="Poppins"/>
          <w:i/>
          <w:iCs/>
          <w:sz w:val="20"/>
          <w:szCs w:val="20"/>
        </w:rPr>
        <w:t>essential service</w:t>
      </w:r>
      <w:r w:rsidR="00320F2B" w:rsidRPr="0036062C">
        <w:rPr>
          <w:rFonts w:ascii="Poppins" w:hAnsi="Poppins" w:cs="Poppins"/>
          <w:i/>
          <w:iCs/>
          <w:sz w:val="20"/>
          <w:szCs w:val="20"/>
        </w:rPr>
        <w:t xml:space="preserve"> and will require working in our </w:t>
      </w:r>
      <w:r w:rsidR="00182825" w:rsidRPr="0036062C">
        <w:rPr>
          <w:rFonts w:ascii="Poppins" w:hAnsi="Poppins" w:cs="Poppins"/>
          <w:i/>
          <w:iCs/>
          <w:sz w:val="20"/>
          <w:szCs w:val="20"/>
        </w:rPr>
        <w:t>Head Office</w:t>
      </w:r>
      <w:r w:rsidR="00AE1FB9" w:rsidRPr="0036062C">
        <w:rPr>
          <w:rFonts w:ascii="Poppins" w:hAnsi="Poppins" w:cs="Poppins"/>
          <w:i/>
          <w:iCs/>
          <w:sz w:val="20"/>
          <w:szCs w:val="20"/>
        </w:rPr>
        <w:t xml:space="preserve"> with some hybrid working</w:t>
      </w:r>
      <w:r w:rsidRPr="0036062C">
        <w:rPr>
          <w:rFonts w:ascii="Poppins" w:hAnsi="Poppins" w:cs="Poppins"/>
          <w:i/>
          <w:iCs/>
          <w:sz w:val="20"/>
          <w:szCs w:val="20"/>
        </w:rPr>
        <w:t>.)</w:t>
      </w:r>
    </w:p>
    <w:p w14:paraId="316910EF" w14:textId="77777777" w:rsidR="0036062C" w:rsidRDefault="0036062C" w:rsidP="00B52FC4">
      <w:pPr>
        <w:spacing w:after="200" w:line="276" w:lineRule="auto"/>
        <w:rPr>
          <w:rFonts w:ascii="Poppins" w:eastAsiaTheme="minorHAnsi" w:hAnsi="Poppins" w:cs="Poppins"/>
          <w:b/>
          <w:sz w:val="20"/>
          <w:szCs w:val="20"/>
          <w:u w:val="single"/>
        </w:rPr>
      </w:pPr>
    </w:p>
    <w:p w14:paraId="0ED19F03" w14:textId="4016E57B" w:rsidR="005376D9" w:rsidRDefault="00E5150E" w:rsidP="00B52FC4">
      <w:pPr>
        <w:spacing w:after="200" w:line="276" w:lineRule="auto"/>
        <w:rPr>
          <w:rFonts w:ascii="Poppins" w:eastAsiaTheme="minorHAnsi" w:hAnsi="Poppins" w:cs="Poppins"/>
          <w:b/>
          <w:sz w:val="20"/>
          <w:szCs w:val="20"/>
          <w:u w:val="single"/>
        </w:rPr>
      </w:pPr>
      <w:r>
        <w:rPr>
          <w:rFonts w:ascii="Poppins" w:eastAsiaTheme="minorHAnsi" w:hAnsi="Poppins" w:cs="Poppins"/>
          <w:b/>
          <w:sz w:val="20"/>
          <w:szCs w:val="20"/>
          <w:u w:val="single"/>
        </w:rPr>
        <w:t xml:space="preserve">What we do </w:t>
      </w:r>
    </w:p>
    <w:p w14:paraId="44488908" w14:textId="58FDCD82" w:rsidR="00F27EF2" w:rsidRPr="00F27EF2" w:rsidRDefault="00F27EF2" w:rsidP="00F27EF2">
      <w:pPr>
        <w:pStyle w:val="NormalWeb"/>
        <w:shd w:val="clear" w:color="auto" w:fill="FFFFFF"/>
        <w:spacing w:before="0" w:beforeAutospacing="0"/>
        <w:rPr>
          <w:rFonts w:ascii="Poppins" w:hAnsi="Poppins" w:cs="Poppins"/>
          <w:color w:val="000000"/>
          <w:sz w:val="20"/>
          <w:szCs w:val="20"/>
        </w:rPr>
      </w:pPr>
      <w:r w:rsidRPr="00F27EF2">
        <w:rPr>
          <w:rFonts w:ascii="Poppins" w:hAnsi="Poppins" w:cs="Poppins"/>
          <w:color w:val="000000"/>
          <w:sz w:val="20"/>
          <w:szCs w:val="20"/>
        </w:rPr>
        <w:t>The ISPCC is </w:t>
      </w:r>
      <w:r w:rsidRPr="00F27EF2">
        <w:rPr>
          <w:rStyle w:val="Emphasis"/>
          <w:rFonts w:ascii="Poppins" w:hAnsi="Poppins" w:cs="Poppins"/>
          <w:color w:val="000000"/>
          <w:sz w:val="20"/>
          <w:szCs w:val="20"/>
        </w:rPr>
        <w:t>for</w:t>
      </w:r>
      <w:r w:rsidRPr="00F27EF2">
        <w:rPr>
          <w:rFonts w:ascii="Poppins" w:hAnsi="Poppins" w:cs="Poppins"/>
          <w:color w:val="000000"/>
          <w:sz w:val="20"/>
          <w:szCs w:val="20"/>
        </w:rPr>
        <w:t> children.</w:t>
      </w:r>
      <w:r w:rsidR="001E1378">
        <w:rPr>
          <w:rFonts w:ascii="Poppins" w:hAnsi="Poppins" w:cs="Poppins"/>
          <w:color w:val="000000"/>
          <w:sz w:val="20"/>
          <w:szCs w:val="20"/>
        </w:rPr>
        <w:t xml:space="preserve"> </w:t>
      </w:r>
      <w:r w:rsidRPr="00F27EF2">
        <w:rPr>
          <w:rFonts w:ascii="Poppins" w:hAnsi="Poppins" w:cs="Poppins"/>
          <w:color w:val="000000"/>
          <w:sz w:val="20"/>
          <w:szCs w:val="20"/>
        </w:rPr>
        <w:t>Our purpose is to listen to them, empower them, strengthen their resilience and enable them to live their best possible lives.</w:t>
      </w:r>
      <w:r>
        <w:rPr>
          <w:rFonts w:ascii="Poppins" w:hAnsi="Poppins" w:cs="Poppins"/>
          <w:color w:val="000000"/>
          <w:sz w:val="20"/>
          <w:szCs w:val="20"/>
        </w:rPr>
        <w:t xml:space="preserve"> </w:t>
      </w:r>
      <w:r w:rsidRPr="00F27EF2">
        <w:rPr>
          <w:rFonts w:ascii="Poppins" w:hAnsi="Poppins" w:cs="Poppins"/>
          <w:color w:val="000000"/>
          <w:sz w:val="20"/>
          <w:szCs w:val="20"/>
        </w:rPr>
        <w:t>The ISPCC provides a range of services directly to children and families and advocates for change to enhance the lives of children in Ireland.</w:t>
      </w:r>
    </w:p>
    <w:p w14:paraId="2B17242D" w14:textId="77777777" w:rsidR="00841FB4" w:rsidRDefault="00F27EF2" w:rsidP="001E1378">
      <w:pPr>
        <w:contextualSpacing/>
        <w:rPr>
          <w:rFonts w:ascii="Poppins" w:hAnsi="Poppins" w:cs="Poppins"/>
          <w:sz w:val="20"/>
          <w:szCs w:val="20"/>
          <w:lang w:val="en-IE" w:eastAsia="en-GB"/>
        </w:rPr>
      </w:pPr>
      <w:r w:rsidRPr="00F27EF2">
        <w:rPr>
          <w:rFonts w:ascii="Poppins" w:hAnsi="Poppins" w:cs="Poppins"/>
          <w:color w:val="000000"/>
          <w:sz w:val="20"/>
          <w:szCs w:val="20"/>
        </w:rPr>
        <w:t>The ISPCC’s work is made possible through public and corporate support, as well as funding provided by government agencies for the delivery of specified services.</w:t>
      </w:r>
      <w:r w:rsidR="00841FB4">
        <w:rPr>
          <w:rFonts w:ascii="Poppins" w:hAnsi="Poppins" w:cs="Poppins"/>
          <w:color w:val="000000"/>
          <w:sz w:val="20"/>
          <w:szCs w:val="20"/>
        </w:rPr>
        <w:t xml:space="preserve"> </w:t>
      </w:r>
      <w:hyperlink r:id="rId11" w:history="1">
        <w:r w:rsidR="00841FB4" w:rsidRPr="00207418">
          <w:rPr>
            <w:rStyle w:val="Hyperlink"/>
            <w:rFonts w:ascii="Poppins" w:hAnsi="Poppins" w:cs="Poppins"/>
            <w:sz w:val="20"/>
            <w:szCs w:val="20"/>
            <w:lang w:val="en-IE" w:eastAsia="en-GB"/>
          </w:rPr>
          <w:t>https://www.ispcc.ie/</w:t>
        </w:r>
      </w:hyperlink>
    </w:p>
    <w:p w14:paraId="2DBDD545" w14:textId="6EA337FB" w:rsidR="00F27EF2" w:rsidRDefault="00F27EF2" w:rsidP="00F27EF2">
      <w:pPr>
        <w:pStyle w:val="NormalWeb"/>
        <w:shd w:val="clear" w:color="auto" w:fill="FFFFFF"/>
        <w:spacing w:before="0" w:beforeAutospacing="0"/>
        <w:rPr>
          <w:rFonts w:ascii="Poppins" w:hAnsi="Poppins" w:cs="Poppins"/>
          <w:color w:val="000000"/>
          <w:sz w:val="20"/>
          <w:szCs w:val="20"/>
        </w:rPr>
      </w:pPr>
    </w:p>
    <w:p w14:paraId="1A6B15A4" w14:textId="77777777" w:rsidR="00E5150E" w:rsidRDefault="00E5150E" w:rsidP="00E5150E">
      <w:pPr>
        <w:outlineLvl w:val="1"/>
        <w:rPr>
          <w:rFonts w:ascii="Poppins" w:hAnsi="Poppins" w:cs="Poppins"/>
          <w:b/>
          <w:bCs/>
          <w:sz w:val="20"/>
          <w:szCs w:val="20"/>
          <w:lang w:val="en-IE" w:eastAsia="en-IE"/>
        </w:rPr>
      </w:pPr>
      <w:r w:rsidRPr="00E5150E">
        <w:rPr>
          <w:rFonts w:ascii="Poppins" w:hAnsi="Poppins" w:cs="Poppins"/>
          <w:b/>
          <w:bCs/>
          <w:sz w:val="20"/>
          <w:szCs w:val="20"/>
          <w:lang w:val="en-IE" w:eastAsia="en-IE"/>
        </w:rPr>
        <w:t>We Listen</w:t>
      </w:r>
    </w:p>
    <w:p w14:paraId="6F95B219" w14:textId="77777777" w:rsidR="001E1378" w:rsidRPr="00E5150E" w:rsidRDefault="001E1378" w:rsidP="00E5150E">
      <w:pPr>
        <w:outlineLvl w:val="1"/>
        <w:rPr>
          <w:rFonts w:ascii="Poppins" w:hAnsi="Poppins" w:cs="Poppins"/>
          <w:b/>
          <w:bCs/>
          <w:sz w:val="20"/>
          <w:szCs w:val="20"/>
          <w:lang w:val="en-IE" w:eastAsia="en-IE"/>
        </w:rPr>
      </w:pPr>
    </w:p>
    <w:p w14:paraId="1A7DEDB9" w14:textId="05046314" w:rsidR="00841FB4" w:rsidRPr="0036062C" w:rsidRDefault="00E5150E" w:rsidP="00841FB4">
      <w:pPr>
        <w:contextualSpacing/>
        <w:rPr>
          <w:rFonts w:ascii="Poppins" w:hAnsi="Poppins" w:cs="Poppins"/>
          <w:sz w:val="20"/>
          <w:szCs w:val="20"/>
          <w:lang w:val="en-IE" w:eastAsia="en-GB"/>
        </w:rPr>
      </w:pPr>
      <w:r w:rsidRPr="00E5150E">
        <w:rPr>
          <w:rFonts w:ascii="Poppins" w:hAnsi="Poppins" w:cs="Poppins"/>
          <w:sz w:val="20"/>
          <w:szCs w:val="20"/>
          <w:lang w:val="en-IE" w:eastAsia="en-IE"/>
        </w:rPr>
        <w:t>The Childline Listening Service is the national listening service for children and young people in Ireland. It can be reached 24 hours a day, 365 days a year – online, by phone or by text.</w:t>
      </w:r>
      <w:r>
        <w:rPr>
          <w:rFonts w:ascii="Poppins" w:hAnsi="Poppins" w:cs="Poppins"/>
          <w:sz w:val="20"/>
          <w:szCs w:val="20"/>
          <w:lang w:val="en-IE" w:eastAsia="en-IE"/>
        </w:rPr>
        <w:t xml:space="preserve"> </w:t>
      </w:r>
      <w:r w:rsidRPr="00E5150E">
        <w:rPr>
          <w:rFonts w:ascii="Poppins" w:hAnsi="Poppins" w:cs="Poppins"/>
          <w:sz w:val="20"/>
          <w:szCs w:val="20"/>
          <w:lang w:val="en-IE" w:eastAsia="en-IE"/>
        </w:rPr>
        <w:t>Any child or young person in Ireland can contact Childline for free at any time, to talk about any issue which may be on their mind. The service is confidential and non-judgemental.</w:t>
      </w:r>
      <w:r>
        <w:rPr>
          <w:rFonts w:ascii="Poppins" w:hAnsi="Poppins" w:cs="Poppins"/>
          <w:sz w:val="20"/>
          <w:szCs w:val="20"/>
          <w:lang w:val="en-IE" w:eastAsia="en-IE"/>
        </w:rPr>
        <w:t xml:space="preserve"> </w:t>
      </w:r>
      <w:r w:rsidRPr="00E5150E">
        <w:rPr>
          <w:rFonts w:ascii="Poppins" w:hAnsi="Poppins" w:cs="Poppins"/>
          <w:sz w:val="20"/>
          <w:szCs w:val="20"/>
          <w:lang w:val="en-IE" w:eastAsia="en-IE"/>
        </w:rPr>
        <w:t>Childline is always free for children and young people to contact. The cost of all telephone calls is funded by Vodafone, through a long-term partnership agreement with ISPCC Childline. Texts are free to the user on every network, and the Childline.ie chat service is free.</w:t>
      </w:r>
      <w:r w:rsidR="00841FB4">
        <w:rPr>
          <w:rFonts w:ascii="Poppins" w:hAnsi="Poppins" w:cs="Poppins"/>
          <w:sz w:val="20"/>
          <w:szCs w:val="20"/>
          <w:lang w:val="en-IE" w:eastAsia="en-IE"/>
        </w:rPr>
        <w:t xml:space="preserve"> </w:t>
      </w:r>
      <w:r w:rsidR="001E1378">
        <w:rPr>
          <w:rFonts w:ascii="Poppins" w:hAnsi="Poppins" w:cs="Poppins"/>
          <w:sz w:val="20"/>
          <w:szCs w:val="20"/>
          <w:lang w:val="en-IE" w:eastAsia="en-IE"/>
        </w:rPr>
        <w:t xml:space="preserve">For more information see </w:t>
      </w:r>
      <w:r w:rsidR="00841FB4" w:rsidRPr="00354F1C">
        <w:rPr>
          <w:rFonts w:ascii="Poppins" w:hAnsi="Poppins" w:cs="Poppins"/>
          <w:sz w:val="20"/>
          <w:szCs w:val="20"/>
          <w:lang w:val="en-IE" w:eastAsia="en-GB"/>
        </w:rPr>
        <w:t>https://www.childline.ie/</w:t>
      </w:r>
    </w:p>
    <w:p w14:paraId="3599667E" w14:textId="77777777" w:rsidR="001E1378" w:rsidRDefault="001E1378" w:rsidP="00E5150E">
      <w:pPr>
        <w:spacing w:after="100" w:afterAutospacing="1"/>
        <w:rPr>
          <w:rFonts w:ascii="Poppins" w:hAnsi="Poppins" w:cs="Poppins"/>
          <w:sz w:val="20"/>
          <w:szCs w:val="20"/>
          <w:lang w:val="en-IE" w:eastAsia="en-IE"/>
        </w:rPr>
      </w:pPr>
    </w:p>
    <w:p w14:paraId="54E98030" w14:textId="1F164D1F" w:rsidR="00E5150E" w:rsidRPr="00E5150E" w:rsidRDefault="00E5150E" w:rsidP="00E5150E">
      <w:pPr>
        <w:spacing w:after="100" w:afterAutospacing="1"/>
        <w:rPr>
          <w:rFonts w:ascii="Poppins" w:hAnsi="Poppins" w:cs="Poppins"/>
          <w:sz w:val="20"/>
          <w:szCs w:val="20"/>
          <w:lang w:val="en-IE" w:eastAsia="en-IE"/>
        </w:rPr>
      </w:pPr>
      <w:r w:rsidRPr="00E5150E">
        <w:rPr>
          <w:rFonts w:ascii="Poppins" w:hAnsi="Poppins" w:cs="Poppins"/>
          <w:sz w:val="20"/>
          <w:szCs w:val="20"/>
          <w:lang w:val="en-IE" w:eastAsia="en-IE"/>
        </w:rPr>
        <w:t xml:space="preserve">Our volunteers come from all walks of </w:t>
      </w:r>
      <w:r w:rsidR="001E1378" w:rsidRPr="00E5150E">
        <w:rPr>
          <w:rFonts w:ascii="Poppins" w:hAnsi="Poppins" w:cs="Poppins"/>
          <w:sz w:val="20"/>
          <w:szCs w:val="20"/>
          <w:lang w:val="en-IE" w:eastAsia="en-IE"/>
        </w:rPr>
        <w:t>life and</w:t>
      </w:r>
      <w:r w:rsidRPr="00E5150E">
        <w:rPr>
          <w:rFonts w:ascii="Poppins" w:hAnsi="Poppins" w:cs="Poppins"/>
          <w:sz w:val="20"/>
          <w:szCs w:val="20"/>
          <w:lang w:val="en-IE" w:eastAsia="en-IE"/>
        </w:rPr>
        <w:t xml:space="preserve"> receive significant training in active listening to equip them to listen to, support and empower children.</w:t>
      </w:r>
    </w:p>
    <w:p w14:paraId="30713638" w14:textId="77777777" w:rsidR="00E5150E" w:rsidRPr="00F27EF2" w:rsidRDefault="00E5150E" w:rsidP="00F27EF2">
      <w:pPr>
        <w:pStyle w:val="NormalWeb"/>
        <w:shd w:val="clear" w:color="auto" w:fill="FFFFFF"/>
        <w:spacing w:before="0" w:beforeAutospacing="0"/>
        <w:rPr>
          <w:rFonts w:ascii="Poppins" w:hAnsi="Poppins" w:cs="Poppins"/>
          <w:color w:val="000000"/>
          <w:sz w:val="20"/>
          <w:szCs w:val="20"/>
        </w:rPr>
      </w:pPr>
    </w:p>
    <w:p w14:paraId="66A906D0" w14:textId="77777777" w:rsidR="005376D9" w:rsidRDefault="005376D9" w:rsidP="00B52FC4">
      <w:pPr>
        <w:spacing w:after="200" w:line="276" w:lineRule="auto"/>
        <w:rPr>
          <w:rFonts w:ascii="Poppins" w:eastAsiaTheme="minorHAnsi" w:hAnsi="Poppins" w:cs="Poppins"/>
          <w:b/>
          <w:sz w:val="20"/>
          <w:szCs w:val="20"/>
          <w:u w:val="single"/>
        </w:rPr>
      </w:pPr>
    </w:p>
    <w:p w14:paraId="139A643F" w14:textId="77777777" w:rsidR="001E1378" w:rsidRDefault="001E1378" w:rsidP="00B52FC4">
      <w:pPr>
        <w:spacing w:after="200" w:line="276" w:lineRule="auto"/>
        <w:rPr>
          <w:rFonts w:ascii="Poppins" w:eastAsiaTheme="minorHAnsi" w:hAnsi="Poppins" w:cs="Poppins"/>
          <w:b/>
          <w:sz w:val="20"/>
          <w:szCs w:val="20"/>
          <w:u w:val="single"/>
        </w:rPr>
      </w:pPr>
    </w:p>
    <w:p w14:paraId="531CE82C" w14:textId="3832E57B" w:rsidR="009F00E1" w:rsidRPr="0036062C" w:rsidRDefault="009F00E1" w:rsidP="00B52FC4">
      <w:pPr>
        <w:spacing w:after="200" w:line="276" w:lineRule="auto"/>
        <w:rPr>
          <w:rFonts w:ascii="Poppins" w:eastAsiaTheme="minorHAnsi" w:hAnsi="Poppins" w:cs="Poppins"/>
          <w:b/>
          <w:sz w:val="20"/>
          <w:szCs w:val="20"/>
          <w:u w:val="single"/>
        </w:rPr>
      </w:pPr>
      <w:r w:rsidRPr="0036062C">
        <w:rPr>
          <w:rFonts w:ascii="Poppins" w:eastAsiaTheme="minorHAnsi" w:hAnsi="Poppins" w:cs="Poppins"/>
          <w:b/>
          <w:sz w:val="20"/>
          <w:szCs w:val="20"/>
          <w:u w:val="single"/>
        </w:rPr>
        <w:t xml:space="preserve">Core Purpose of </w:t>
      </w:r>
      <w:r w:rsidR="001E1378">
        <w:rPr>
          <w:rFonts w:ascii="Poppins" w:eastAsiaTheme="minorHAnsi" w:hAnsi="Poppins" w:cs="Poppins"/>
          <w:b/>
          <w:sz w:val="20"/>
          <w:szCs w:val="20"/>
          <w:u w:val="single"/>
        </w:rPr>
        <w:t>the role this r</w:t>
      </w:r>
      <w:r w:rsidRPr="0036062C">
        <w:rPr>
          <w:rFonts w:ascii="Poppins" w:eastAsiaTheme="minorHAnsi" w:hAnsi="Poppins" w:cs="Poppins"/>
          <w:b/>
          <w:sz w:val="20"/>
          <w:szCs w:val="20"/>
          <w:u w:val="single"/>
        </w:rPr>
        <w:t>ole</w:t>
      </w:r>
    </w:p>
    <w:p w14:paraId="565ABEBB" w14:textId="17D5FD84" w:rsidR="00464FEC" w:rsidRPr="0036062C" w:rsidRDefault="00E64B6E" w:rsidP="00464FEC">
      <w:pPr>
        <w:spacing w:after="200" w:line="276" w:lineRule="auto"/>
        <w:jc w:val="both"/>
        <w:rPr>
          <w:rFonts w:ascii="Poppins" w:eastAsiaTheme="minorHAnsi" w:hAnsi="Poppins" w:cs="Poppins"/>
          <w:sz w:val="20"/>
          <w:szCs w:val="20"/>
        </w:rPr>
      </w:pPr>
      <w:r w:rsidRPr="0036062C">
        <w:rPr>
          <w:rFonts w:ascii="Poppins" w:eastAsiaTheme="minorHAnsi" w:hAnsi="Poppins" w:cs="Poppins"/>
          <w:sz w:val="20"/>
          <w:szCs w:val="20"/>
        </w:rPr>
        <w:t xml:space="preserve">The board of ISPCC has recently approved a new, innovative strategy that seeks to ensure that every child in Ireland can access our support where and when they need </w:t>
      </w:r>
      <w:r w:rsidR="009B3A88" w:rsidRPr="0036062C">
        <w:rPr>
          <w:rFonts w:ascii="Poppins" w:eastAsiaTheme="minorHAnsi" w:hAnsi="Poppins" w:cs="Poppins"/>
          <w:sz w:val="20"/>
          <w:szCs w:val="20"/>
        </w:rPr>
        <w:t>it</w:t>
      </w:r>
      <w:r w:rsidRPr="0036062C">
        <w:rPr>
          <w:rFonts w:ascii="Poppins" w:eastAsiaTheme="minorHAnsi" w:hAnsi="Poppins" w:cs="Poppins"/>
          <w:sz w:val="20"/>
          <w:szCs w:val="20"/>
        </w:rPr>
        <w:t xml:space="preserve">. The ethos of our support is based on building resilience delivered along the Childline platform of branding. </w:t>
      </w:r>
      <w:r w:rsidR="00464FEC" w:rsidRPr="0036062C">
        <w:rPr>
          <w:rFonts w:ascii="Poppins" w:eastAsiaTheme="minorHAnsi" w:hAnsi="Poppins" w:cs="Poppins"/>
          <w:sz w:val="20"/>
          <w:szCs w:val="20"/>
        </w:rPr>
        <w:t xml:space="preserve">This is a significant ambitious </w:t>
      </w:r>
      <w:r w:rsidR="00CC5044" w:rsidRPr="0036062C">
        <w:rPr>
          <w:rFonts w:ascii="Poppins" w:eastAsiaTheme="minorHAnsi" w:hAnsi="Poppins" w:cs="Poppins"/>
          <w:sz w:val="20"/>
          <w:szCs w:val="20"/>
        </w:rPr>
        <w:t>journey</w:t>
      </w:r>
      <w:r w:rsidR="00464FEC" w:rsidRPr="0036062C">
        <w:rPr>
          <w:rFonts w:ascii="Poppins" w:eastAsiaTheme="minorHAnsi" w:hAnsi="Poppins" w:cs="Poppins"/>
          <w:sz w:val="20"/>
          <w:szCs w:val="20"/>
        </w:rPr>
        <w:t xml:space="preserve"> underpinned by digital transformation and fundraising growth that will future proof our charity by ensuring we remain relevant to our key audience which are the 1.2m children and young people under the age of 18. </w:t>
      </w:r>
    </w:p>
    <w:p w14:paraId="6BFF21F9" w14:textId="3D510E8D" w:rsidR="006C4B1A" w:rsidRPr="0036062C" w:rsidRDefault="00E64B6E" w:rsidP="006C4B1A">
      <w:pPr>
        <w:spacing w:after="200" w:line="276" w:lineRule="auto"/>
        <w:jc w:val="both"/>
        <w:rPr>
          <w:rFonts w:ascii="Poppins" w:eastAsiaTheme="minorHAnsi" w:hAnsi="Poppins" w:cs="Poppins"/>
          <w:sz w:val="20"/>
          <w:szCs w:val="20"/>
          <w:lang w:val="en-IE"/>
        </w:rPr>
      </w:pPr>
      <w:r w:rsidRPr="0036062C">
        <w:rPr>
          <w:rFonts w:ascii="Poppins" w:eastAsiaTheme="minorHAnsi" w:hAnsi="Poppins" w:cs="Poppins"/>
          <w:sz w:val="20"/>
          <w:szCs w:val="20"/>
        </w:rPr>
        <w:t>Critical to the achievement of t</w:t>
      </w:r>
      <w:r w:rsidR="009F00E1" w:rsidRPr="0036062C">
        <w:rPr>
          <w:rFonts w:ascii="Poppins" w:eastAsiaTheme="minorHAnsi" w:hAnsi="Poppins" w:cs="Poppins"/>
          <w:sz w:val="20"/>
          <w:szCs w:val="20"/>
        </w:rPr>
        <w:t xml:space="preserve">his vision </w:t>
      </w:r>
      <w:r w:rsidR="006C4B1A" w:rsidRPr="0036062C">
        <w:rPr>
          <w:rFonts w:ascii="Poppins" w:eastAsiaTheme="minorHAnsi" w:hAnsi="Poppins" w:cs="Poppins"/>
          <w:sz w:val="20"/>
          <w:szCs w:val="20"/>
        </w:rPr>
        <w:t>our</w:t>
      </w:r>
      <w:r w:rsidR="002D0C1C">
        <w:rPr>
          <w:rFonts w:ascii="Poppins" w:eastAsiaTheme="minorHAnsi" w:hAnsi="Poppins" w:cs="Poppins"/>
          <w:sz w:val="20"/>
          <w:szCs w:val="20"/>
        </w:rPr>
        <w:t xml:space="preserve"> investment in our</w:t>
      </w:r>
      <w:r w:rsidR="006C4B1A" w:rsidRPr="0036062C">
        <w:rPr>
          <w:rFonts w:ascii="Poppins" w:eastAsiaTheme="minorHAnsi" w:hAnsi="Poppins" w:cs="Poppins"/>
          <w:sz w:val="20"/>
          <w:szCs w:val="20"/>
        </w:rPr>
        <w:t xml:space="preserve"> Fundraising team</w:t>
      </w:r>
      <w:r w:rsidR="005928B5">
        <w:rPr>
          <w:rFonts w:ascii="Poppins" w:eastAsiaTheme="minorHAnsi" w:hAnsi="Poppins" w:cs="Poppins"/>
          <w:sz w:val="20"/>
          <w:szCs w:val="20"/>
        </w:rPr>
        <w:t xml:space="preserve"> which we </w:t>
      </w:r>
      <w:r w:rsidR="00E502DD">
        <w:rPr>
          <w:rFonts w:ascii="Poppins" w:eastAsiaTheme="minorHAnsi" w:hAnsi="Poppins" w:cs="Poppins"/>
          <w:sz w:val="20"/>
          <w:szCs w:val="20"/>
        </w:rPr>
        <w:t xml:space="preserve">continue to strengthen over 2021 and 2022. </w:t>
      </w:r>
      <w:r w:rsidR="005928B5" w:rsidRPr="00545517">
        <w:rPr>
          <w:rFonts w:ascii="Poppins" w:eastAsiaTheme="minorHAnsi" w:hAnsi="Poppins" w:cs="Poppins"/>
          <w:sz w:val="20"/>
          <w:szCs w:val="20"/>
        </w:rPr>
        <w:t xml:space="preserve">Within our </w:t>
      </w:r>
      <w:r w:rsidR="007D4166" w:rsidRPr="00545517">
        <w:rPr>
          <w:rFonts w:ascii="Poppins" w:eastAsiaTheme="minorHAnsi" w:hAnsi="Poppins" w:cs="Poppins"/>
          <w:sz w:val="20"/>
          <w:szCs w:val="20"/>
        </w:rPr>
        <w:t xml:space="preserve">Donor Care </w:t>
      </w:r>
      <w:r w:rsidR="00545517" w:rsidRPr="00545517">
        <w:rPr>
          <w:rFonts w:ascii="Poppins" w:eastAsiaTheme="minorHAnsi" w:hAnsi="Poppins" w:cs="Poppins"/>
          <w:sz w:val="20"/>
          <w:szCs w:val="20"/>
        </w:rPr>
        <w:t>team,</w:t>
      </w:r>
      <w:r w:rsidR="00343C99" w:rsidRPr="00545517">
        <w:rPr>
          <w:rFonts w:ascii="Poppins" w:eastAsiaTheme="minorHAnsi" w:hAnsi="Poppins" w:cs="Poppins"/>
          <w:sz w:val="20"/>
          <w:szCs w:val="20"/>
        </w:rPr>
        <w:t xml:space="preserve"> </w:t>
      </w:r>
      <w:r w:rsidR="005928B5" w:rsidRPr="00545517">
        <w:rPr>
          <w:rFonts w:ascii="Poppins" w:eastAsiaTheme="minorHAnsi" w:hAnsi="Poppins" w:cs="Poppins"/>
          <w:sz w:val="20"/>
          <w:szCs w:val="20"/>
        </w:rPr>
        <w:t xml:space="preserve">we have an opportunity for a </w:t>
      </w:r>
      <w:r w:rsidR="006C4B1A" w:rsidRPr="00545517">
        <w:rPr>
          <w:rFonts w:ascii="Poppins" w:eastAsiaTheme="minorHAnsi" w:hAnsi="Poppins" w:cs="Poppins"/>
          <w:sz w:val="20"/>
          <w:szCs w:val="20"/>
        </w:rPr>
        <w:t>Donor Care Officer</w:t>
      </w:r>
      <w:r w:rsidR="00545517" w:rsidRPr="00545517">
        <w:rPr>
          <w:rFonts w:ascii="Poppins" w:eastAsiaTheme="minorHAnsi" w:hAnsi="Poppins" w:cs="Poppins"/>
          <w:sz w:val="20"/>
          <w:szCs w:val="20"/>
        </w:rPr>
        <w:t xml:space="preserve">. The main focus of this role </w:t>
      </w:r>
      <w:r w:rsidR="000E4B37" w:rsidRPr="0036062C">
        <w:rPr>
          <w:rFonts w:ascii="Poppins" w:eastAsiaTheme="minorHAnsi" w:hAnsi="Poppins" w:cs="Poppins"/>
          <w:sz w:val="20"/>
          <w:szCs w:val="20"/>
        </w:rPr>
        <w:t>s</w:t>
      </w:r>
      <w:r w:rsidR="00343C99" w:rsidRPr="0036062C">
        <w:rPr>
          <w:rFonts w:ascii="Poppins" w:eastAsiaTheme="minorHAnsi" w:hAnsi="Poppins" w:cs="Poppins"/>
          <w:sz w:val="20"/>
          <w:szCs w:val="20"/>
        </w:rPr>
        <w:t xml:space="preserve">upporting </w:t>
      </w:r>
      <w:r w:rsidR="00343C99" w:rsidRPr="0036062C">
        <w:rPr>
          <w:rFonts w:ascii="Poppins" w:eastAsiaTheme="minorHAnsi" w:hAnsi="Poppins" w:cs="Poppins"/>
          <w:sz w:val="20"/>
          <w:szCs w:val="20"/>
          <w:lang w:val="en-IE"/>
        </w:rPr>
        <w:t xml:space="preserve">the </w:t>
      </w:r>
      <w:r w:rsidR="006C4B1A" w:rsidRPr="0036062C">
        <w:rPr>
          <w:rFonts w:ascii="Poppins" w:eastAsiaTheme="minorHAnsi" w:hAnsi="Poppins" w:cs="Poppins"/>
          <w:sz w:val="20"/>
          <w:szCs w:val="20"/>
          <w:lang w:val="en-IE"/>
        </w:rPr>
        <w:t>execution of organisation’s donor retention strategic plan by enhancing loyalty as part of supporter journey programs. This role will play a</w:t>
      </w:r>
      <w:r w:rsidR="00333DD2">
        <w:rPr>
          <w:rFonts w:ascii="Poppins" w:eastAsiaTheme="minorHAnsi" w:hAnsi="Poppins" w:cs="Poppins"/>
          <w:sz w:val="20"/>
          <w:szCs w:val="20"/>
          <w:lang w:val="en-IE"/>
        </w:rPr>
        <w:t xml:space="preserve">n important </w:t>
      </w:r>
      <w:r w:rsidR="006C4B1A" w:rsidRPr="0036062C">
        <w:rPr>
          <w:rFonts w:ascii="Poppins" w:eastAsiaTheme="minorHAnsi" w:hAnsi="Poppins" w:cs="Poppins"/>
          <w:sz w:val="20"/>
          <w:szCs w:val="20"/>
          <w:lang w:val="en-IE"/>
        </w:rPr>
        <w:t>part within the fundraising team by taking the responsibility of key donor communications including thank you, queries and feedback.</w:t>
      </w:r>
    </w:p>
    <w:p w14:paraId="5AB83353" w14:textId="5A1F4997" w:rsidR="00B52FC4" w:rsidRPr="0036062C" w:rsidRDefault="00B52FC4" w:rsidP="006D3C91">
      <w:pPr>
        <w:spacing w:after="200" w:line="276" w:lineRule="auto"/>
        <w:jc w:val="both"/>
        <w:rPr>
          <w:rFonts w:ascii="Poppins" w:eastAsiaTheme="minorHAnsi" w:hAnsi="Poppins" w:cs="Poppins"/>
          <w:sz w:val="20"/>
          <w:szCs w:val="20"/>
        </w:rPr>
      </w:pPr>
      <w:r w:rsidRPr="0036062C">
        <w:rPr>
          <w:rFonts w:ascii="Poppins" w:eastAsiaTheme="minorHAnsi" w:hAnsi="Poppins" w:cs="Poppins"/>
          <w:sz w:val="20"/>
          <w:szCs w:val="20"/>
        </w:rPr>
        <w:t xml:space="preserve">The following Job Description is not intended to be a comprehensive list of all duties involved and consequently, the </w:t>
      </w:r>
      <w:r w:rsidR="00D01084" w:rsidRPr="0036062C">
        <w:rPr>
          <w:rFonts w:ascii="Poppins" w:eastAsiaTheme="minorHAnsi" w:hAnsi="Poppins" w:cs="Poppins"/>
          <w:sz w:val="20"/>
          <w:szCs w:val="20"/>
        </w:rPr>
        <w:t>role</w:t>
      </w:r>
      <w:r w:rsidRPr="0036062C">
        <w:rPr>
          <w:rFonts w:ascii="Poppins" w:eastAsiaTheme="minorHAnsi" w:hAnsi="Poppins" w:cs="Poppins"/>
          <w:sz w:val="20"/>
          <w:szCs w:val="20"/>
        </w:rPr>
        <w:t xml:space="preserve"> may be required to perform other duties as appropriate which may be assigned from time to time.</w:t>
      </w:r>
    </w:p>
    <w:p w14:paraId="1DFF14EE" w14:textId="5DD2BD22" w:rsidR="006C4B1A" w:rsidRPr="0036062C" w:rsidRDefault="006C4B1A" w:rsidP="006D3C91">
      <w:pPr>
        <w:spacing w:after="200" w:line="276" w:lineRule="auto"/>
        <w:jc w:val="both"/>
        <w:rPr>
          <w:rFonts w:ascii="Poppins" w:eastAsiaTheme="minorHAnsi" w:hAnsi="Poppins" w:cs="Poppins"/>
          <w:sz w:val="20"/>
          <w:szCs w:val="20"/>
        </w:rPr>
      </w:pPr>
    </w:p>
    <w:p w14:paraId="78AEB6E9" w14:textId="61AC089F" w:rsidR="006C4B1A" w:rsidRPr="0036062C" w:rsidRDefault="006C4B1A" w:rsidP="006D3C91">
      <w:pPr>
        <w:spacing w:after="200" w:line="276" w:lineRule="auto"/>
        <w:jc w:val="both"/>
        <w:rPr>
          <w:rFonts w:ascii="Poppins" w:eastAsiaTheme="minorHAnsi" w:hAnsi="Poppins" w:cs="Poppins"/>
          <w:sz w:val="20"/>
          <w:szCs w:val="20"/>
        </w:rPr>
      </w:pPr>
    </w:p>
    <w:p w14:paraId="1FD39EE5" w14:textId="77777777" w:rsidR="006C4B1A" w:rsidRPr="0036062C" w:rsidRDefault="006C4B1A" w:rsidP="006D3C91">
      <w:pPr>
        <w:spacing w:after="200" w:line="276" w:lineRule="auto"/>
        <w:jc w:val="both"/>
        <w:rPr>
          <w:rFonts w:ascii="Poppins" w:eastAsiaTheme="minorHAnsi" w:hAnsi="Poppins" w:cs="Poppins"/>
          <w:sz w:val="20"/>
          <w:szCs w:val="20"/>
        </w:rPr>
      </w:pPr>
    </w:p>
    <w:p w14:paraId="247625C6" w14:textId="77777777" w:rsidR="00502272" w:rsidRPr="0036062C" w:rsidRDefault="00502272" w:rsidP="00502272">
      <w:pPr>
        <w:jc w:val="center"/>
        <w:rPr>
          <w:rFonts w:ascii="Poppins" w:hAnsi="Poppins" w:cs="Poppins"/>
          <w:b/>
          <w:bCs/>
          <w:sz w:val="20"/>
          <w:szCs w:val="20"/>
        </w:rPr>
      </w:pPr>
    </w:p>
    <w:p w14:paraId="3C685AC6" w14:textId="77777777" w:rsidR="005A4C27" w:rsidRPr="0036062C" w:rsidRDefault="005A4C27" w:rsidP="00D54426">
      <w:pPr>
        <w:spacing w:after="200" w:line="276" w:lineRule="auto"/>
        <w:rPr>
          <w:rFonts w:ascii="Poppins" w:eastAsiaTheme="minorHAnsi" w:hAnsi="Poppins" w:cs="Poppins"/>
          <w:sz w:val="20"/>
          <w:szCs w:val="20"/>
          <w:lang w:val="en-IE"/>
        </w:rPr>
      </w:pPr>
    </w:p>
    <w:p w14:paraId="6922A212" w14:textId="77777777" w:rsidR="005A4C27" w:rsidRPr="001A30E7" w:rsidRDefault="005A4C27" w:rsidP="00D54426">
      <w:pPr>
        <w:spacing w:after="200" w:line="276" w:lineRule="auto"/>
        <w:rPr>
          <w:rFonts w:ascii="Poppins" w:eastAsiaTheme="minorHAnsi" w:hAnsi="Poppins" w:cs="Poppins"/>
          <w:b/>
          <w:bCs/>
          <w:sz w:val="20"/>
          <w:szCs w:val="20"/>
          <w:lang w:val="en-IE"/>
        </w:rPr>
      </w:pPr>
    </w:p>
    <w:p w14:paraId="648C8315" w14:textId="0A6F4123" w:rsidR="00D54426" w:rsidRPr="001A30E7" w:rsidRDefault="009F00E1" w:rsidP="00D54426">
      <w:pPr>
        <w:spacing w:after="200" w:line="276" w:lineRule="auto"/>
        <w:rPr>
          <w:rFonts w:ascii="Poppins" w:eastAsiaTheme="minorHAnsi" w:hAnsi="Poppins" w:cs="Poppins"/>
          <w:b/>
          <w:bCs/>
          <w:sz w:val="20"/>
          <w:szCs w:val="20"/>
          <w:lang w:val="en-IE"/>
        </w:rPr>
      </w:pPr>
      <w:r w:rsidRPr="001A30E7">
        <w:rPr>
          <w:rFonts w:ascii="Poppins" w:eastAsiaTheme="minorHAnsi" w:hAnsi="Poppins" w:cs="Poppins"/>
          <w:b/>
          <w:bCs/>
          <w:sz w:val="20"/>
          <w:szCs w:val="20"/>
          <w:lang w:val="en-IE"/>
        </w:rPr>
        <w:t xml:space="preserve">Key Responsibilities </w:t>
      </w:r>
    </w:p>
    <w:p w14:paraId="3B1138FD" w14:textId="38D08DC5"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Provide an efficient and friendly service to ISPCC donors answering questions for all incoming </w:t>
      </w:r>
      <w:r w:rsidR="00E00A9D" w:rsidRPr="0036062C">
        <w:rPr>
          <w:rFonts w:ascii="Poppins" w:hAnsi="Poppins" w:cs="Poppins"/>
          <w:sz w:val="20"/>
          <w:szCs w:val="20"/>
          <w:lang w:val="en-IE" w:eastAsia="en-GB"/>
        </w:rPr>
        <w:t>contacts</w:t>
      </w:r>
      <w:r w:rsidRPr="0036062C">
        <w:rPr>
          <w:rFonts w:ascii="Poppins" w:hAnsi="Poppins" w:cs="Poppins"/>
          <w:sz w:val="20"/>
          <w:szCs w:val="20"/>
          <w:lang w:val="en-IE" w:eastAsia="en-GB"/>
        </w:rPr>
        <w:t>, queries and handling potential complaints, escalating as appropriate when outside level of knowledge or expertise.</w:t>
      </w:r>
    </w:p>
    <w:p w14:paraId="1EC40858" w14:textId="16CB5FFE"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Contact existing donors or prospects as part of fundraising campaigns to improve the retention rate of donors.</w:t>
      </w:r>
    </w:p>
    <w:p w14:paraId="6180E7EA" w14:textId="77777777"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Be the first point of contact to donors and maintain a professional and polite manner when interacting with donors to better target the needs and interests of specific individuals.</w:t>
      </w:r>
    </w:p>
    <w:p w14:paraId="721E534C" w14:textId="77777777" w:rsidR="00E32B4E" w:rsidRDefault="00E32B4E" w:rsidP="006C4B1A">
      <w:pPr>
        <w:numPr>
          <w:ilvl w:val="0"/>
          <w:numId w:val="26"/>
        </w:numPr>
        <w:contextualSpacing/>
        <w:rPr>
          <w:rFonts w:ascii="Poppins" w:hAnsi="Poppins" w:cs="Poppins"/>
          <w:sz w:val="20"/>
          <w:szCs w:val="20"/>
          <w:lang w:val="en-IE" w:eastAsia="en-GB"/>
        </w:rPr>
      </w:pPr>
    </w:p>
    <w:p w14:paraId="79D35646" w14:textId="77777777" w:rsidR="00E32B4E" w:rsidRDefault="00E32B4E" w:rsidP="00E32B4E">
      <w:pPr>
        <w:ind w:left="360"/>
        <w:contextualSpacing/>
        <w:rPr>
          <w:rFonts w:ascii="Poppins" w:hAnsi="Poppins" w:cs="Poppins"/>
          <w:sz w:val="20"/>
          <w:szCs w:val="20"/>
          <w:lang w:val="en-IE" w:eastAsia="en-GB"/>
        </w:rPr>
      </w:pPr>
    </w:p>
    <w:p w14:paraId="4301D1B4" w14:textId="77777777" w:rsidR="00E32B4E" w:rsidRDefault="00E32B4E" w:rsidP="00E32B4E">
      <w:pPr>
        <w:ind w:left="360"/>
        <w:contextualSpacing/>
        <w:rPr>
          <w:rFonts w:ascii="Poppins" w:hAnsi="Poppins" w:cs="Poppins"/>
          <w:sz w:val="20"/>
          <w:szCs w:val="20"/>
          <w:lang w:val="en-IE" w:eastAsia="en-GB"/>
        </w:rPr>
      </w:pPr>
    </w:p>
    <w:p w14:paraId="256C6021" w14:textId="77777777" w:rsidR="00E32B4E" w:rsidRDefault="00E32B4E" w:rsidP="00E32B4E">
      <w:pPr>
        <w:ind w:left="360"/>
        <w:contextualSpacing/>
        <w:rPr>
          <w:rFonts w:ascii="Poppins" w:hAnsi="Poppins" w:cs="Poppins"/>
          <w:sz w:val="20"/>
          <w:szCs w:val="20"/>
          <w:lang w:val="en-IE" w:eastAsia="en-GB"/>
        </w:rPr>
      </w:pPr>
    </w:p>
    <w:p w14:paraId="156167DE" w14:textId="77777777" w:rsidR="00E32B4E" w:rsidRDefault="00E32B4E" w:rsidP="00E32B4E">
      <w:pPr>
        <w:ind w:left="360"/>
        <w:contextualSpacing/>
        <w:rPr>
          <w:rFonts w:ascii="Poppins" w:hAnsi="Poppins" w:cs="Poppins"/>
          <w:sz w:val="20"/>
          <w:szCs w:val="20"/>
          <w:lang w:val="en-IE" w:eastAsia="en-GB"/>
        </w:rPr>
      </w:pPr>
    </w:p>
    <w:p w14:paraId="5CF0A811" w14:textId="77777777" w:rsidR="00E32B4E" w:rsidRDefault="00E32B4E" w:rsidP="00E32B4E">
      <w:pPr>
        <w:ind w:left="360"/>
        <w:contextualSpacing/>
        <w:rPr>
          <w:rFonts w:ascii="Poppins" w:hAnsi="Poppins" w:cs="Poppins"/>
          <w:sz w:val="20"/>
          <w:szCs w:val="20"/>
          <w:lang w:val="en-IE" w:eastAsia="en-GB"/>
        </w:rPr>
      </w:pPr>
    </w:p>
    <w:p w14:paraId="294DF4F2" w14:textId="54DA7CC0"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Record all donations and all the related details the CRM along with the names, addresses and outcome of the calls in the platform provided.</w:t>
      </w:r>
    </w:p>
    <w:p w14:paraId="2EBAA1D6" w14:textId="77777777"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Strive toward individual and fundraising team targets by maintaining the relationship with all the acquired donors from all channels. </w:t>
      </w:r>
    </w:p>
    <w:p w14:paraId="48DF51E1" w14:textId="68386376"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To provide administration support on data entering in the Fundraising CRM by ensuring that all work is done in a timely and professional manner.</w:t>
      </w:r>
    </w:p>
    <w:p w14:paraId="6D28AEDC" w14:textId="4F4C2D3B" w:rsidR="00120B67" w:rsidRPr="0036062C" w:rsidRDefault="00120B67"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Support the organisation in </w:t>
      </w:r>
      <w:r w:rsidR="00962E63" w:rsidRPr="0036062C">
        <w:rPr>
          <w:rFonts w:ascii="Poppins" w:hAnsi="Poppins" w:cs="Poppins"/>
          <w:sz w:val="20"/>
          <w:szCs w:val="20"/>
          <w:lang w:val="en-IE" w:eastAsia="en-GB"/>
        </w:rPr>
        <w:t>post opening, banking and cash handling procedures in line wit</w:t>
      </w:r>
      <w:r w:rsidR="009818F1" w:rsidRPr="0036062C">
        <w:rPr>
          <w:rFonts w:ascii="Poppins" w:hAnsi="Poppins" w:cs="Poppins"/>
          <w:sz w:val="20"/>
          <w:szCs w:val="20"/>
          <w:lang w:val="en-IE" w:eastAsia="en-GB"/>
        </w:rPr>
        <w:t>h ISPCC protocols</w:t>
      </w:r>
      <w:r w:rsidR="00AE1C29" w:rsidRPr="0036062C">
        <w:rPr>
          <w:rFonts w:ascii="Poppins" w:hAnsi="Poppins" w:cs="Poppins"/>
          <w:sz w:val="20"/>
          <w:szCs w:val="20"/>
          <w:lang w:val="en-IE" w:eastAsia="en-GB"/>
        </w:rPr>
        <w:t xml:space="preserve">. </w:t>
      </w:r>
    </w:p>
    <w:p w14:paraId="3A54F4FD" w14:textId="5CC720BD"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Help maintaining the CRM to ensure accuracy with </w:t>
      </w:r>
      <w:r w:rsidR="00AE1FB9" w:rsidRPr="0036062C">
        <w:rPr>
          <w:rFonts w:ascii="Poppins" w:hAnsi="Poppins" w:cs="Poppins"/>
          <w:sz w:val="20"/>
          <w:szCs w:val="20"/>
          <w:lang w:val="en-IE" w:eastAsia="en-GB"/>
        </w:rPr>
        <w:t>up-to-date</w:t>
      </w:r>
      <w:r w:rsidRPr="0036062C">
        <w:rPr>
          <w:rFonts w:ascii="Poppins" w:hAnsi="Poppins" w:cs="Poppins"/>
          <w:sz w:val="20"/>
          <w:szCs w:val="20"/>
          <w:lang w:val="en-IE" w:eastAsia="en-GB"/>
        </w:rPr>
        <w:t xml:space="preserve"> donor communication and information.</w:t>
      </w:r>
    </w:p>
    <w:p w14:paraId="684755FD" w14:textId="77777777"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Contacting donors and processing Tax forms (CHY3 &amp; CHY4) in enabling ISPCC tax effective gift claim from revenue in enabling the organisation to achieve the yearly financial target.  </w:t>
      </w:r>
    </w:p>
    <w:p w14:paraId="13BAC113" w14:textId="74D25D96"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Assisting Donor Care team in processing regular (direct debit) donors by proceeding with welcome calls and </w:t>
      </w:r>
      <w:r w:rsidR="004667DB" w:rsidRPr="0036062C">
        <w:rPr>
          <w:rFonts w:ascii="Poppins" w:hAnsi="Poppins" w:cs="Poppins"/>
          <w:sz w:val="20"/>
          <w:szCs w:val="20"/>
          <w:lang w:val="en-IE" w:eastAsia="en-GB"/>
        </w:rPr>
        <w:t>thank</w:t>
      </w:r>
      <w:r w:rsidRPr="0036062C">
        <w:rPr>
          <w:rFonts w:ascii="Poppins" w:hAnsi="Poppins" w:cs="Poppins"/>
          <w:sz w:val="20"/>
          <w:szCs w:val="20"/>
          <w:lang w:val="en-IE" w:eastAsia="en-GB"/>
        </w:rPr>
        <w:t xml:space="preserve"> you calls as part of single and regular giving supporter journey cycle.</w:t>
      </w:r>
    </w:p>
    <w:p w14:paraId="7E8DBA88" w14:textId="611CC843" w:rsidR="006C4B1A" w:rsidRPr="0036062C" w:rsidRDefault="00A8065C"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Recognising</w:t>
      </w:r>
      <w:r w:rsidR="006C4B1A" w:rsidRPr="0036062C">
        <w:rPr>
          <w:rFonts w:ascii="Poppins" w:hAnsi="Poppins" w:cs="Poppins"/>
          <w:sz w:val="20"/>
          <w:szCs w:val="20"/>
          <w:lang w:val="en-IE" w:eastAsia="en-GB"/>
        </w:rPr>
        <w:t xml:space="preserve"> the market trends and plan approaches to improve donor journeys.</w:t>
      </w:r>
    </w:p>
    <w:p w14:paraId="1E3A024C" w14:textId="77777777" w:rsidR="006C4B1A" w:rsidRPr="0036062C" w:rsidRDefault="006C4B1A" w:rsidP="006C4B1A">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Leading on preparing welcome packs, and on issuing thank you letters and receipts to all the donations received regularly.</w:t>
      </w:r>
    </w:p>
    <w:p w14:paraId="157EF0CD" w14:textId="7D30F1FE" w:rsidR="006C4B1A" w:rsidRPr="0036062C" w:rsidRDefault="006C4B1A" w:rsidP="00543012">
      <w:pPr>
        <w:numPr>
          <w:ilvl w:val="0"/>
          <w:numId w:val="26"/>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Undertake specific tasks and projects as directed by the </w:t>
      </w:r>
      <w:r w:rsidR="00EB090E" w:rsidRPr="0036062C">
        <w:rPr>
          <w:rFonts w:ascii="Poppins" w:hAnsi="Poppins" w:cs="Poppins"/>
          <w:sz w:val="20"/>
          <w:szCs w:val="20"/>
          <w:lang w:val="en-IE" w:eastAsia="en-GB"/>
        </w:rPr>
        <w:t>Individual Giving Lead</w:t>
      </w:r>
    </w:p>
    <w:p w14:paraId="675B42B4" w14:textId="331AEF9F" w:rsidR="004B0CAA" w:rsidRPr="0036062C" w:rsidRDefault="004B0CAA" w:rsidP="00F54F85">
      <w:pPr>
        <w:ind w:left="720"/>
        <w:contextualSpacing/>
        <w:rPr>
          <w:rFonts w:ascii="Poppins" w:hAnsi="Poppins" w:cs="Poppins"/>
          <w:sz w:val="20"/>
          <w:szCs w:val="20"/>
          <w:lang w:val="en-GB" w:eastAsia="en-GB"/>
        </w:rPr>
      </w:pPr>
    </w:p>
    <w:p w14:paraId="2B6786BF" w14:textId="77777777" w:rsidR="004B0CAA" w:rsidRPr="0036062C" w:rsidRDefault="004B0CAA" w:rsidP="00F54F85">
      <w:pPr>
        <w:ind w:left="720"/>
        <w:contextualSpacing/>
        <w:rPr>
          <w:rFonts w:ascii="Poppins" w:hAnsi="Poppins" w:cs="Poppins"/>
          <w:sz w:val="20"/>
          <w:szCs w:val="20"/>
          <w:lang w:val="en-GB" w:eastAsia="en-GB"/>
        </w:rPr>
      </w:pPr>
    </w:p>
    <w:p w14:paraId="2CB1DF10" w14:textId="42657F88" w:rsidR="007F4A53" w:rsidRPr="001A30E7" w:rsidRDefault="00502272" w:rsidP="00502272">
      <w:pPr>
        <w:spacing w:after="200" w:line="276" w:lineRule="auto"/>
        <w:rPr>
          <w:rFonts w:ascii="Poppins" w:eastAsiaTheme="minorHAnsi" w:hAnsi="Poppins" w:cs="Poppins"/>
          <w:b/>
          <w:bCs/>
          <w:sz w:val="20"/>
          <w:szCs w:val="20"/>
          <w:lang w:val="en-IE"/>
        </w:rPr>
      </w:pPr>
      <w:r w:rsidRPr="001A30E7">
        <w:rPr>
          <w:rFonts w:ascii="Poppins" w:eastAsiaTheme="minorHAnsi" w:hAnsi="Poppins" w:cs="Poppins"/>
          <w:b/>
          <w:bCs/>
          <w:sz w:val="20"/>
          <w:szCs w:val="20"/>
          <w:lang w:val="en-IE"/>
        </w:rPr>
        <w:t>Personal Specifications</w:t>
      </w:r>
    </w:p>
    <w:p w14:paraId="633A8F83" w14:textId="77777777" w:rsidR="006C4B1A" w:rsidRPr="0036062C" w:rsidRDefault="006C4B1A" w:rsidP="006C4B1A">
      <w:pPr>
        <w:ind w:left="720"/>
        <w:contextualSpacing/>
        <w:rPr>
          <w:rFonts w:ascii="Poppins" w:hAnsi="Poppins" w:cs="Poppins"/>
          <w:sz w:val="20"/>
          <w:szCs w:val="20"/>
          <w:lang w:val="en-IE" w:eastAsia="en-GB"/>
        </w:rPr>
      </w:pPr>
    </w:p>
    <w:p w14:paraId="22A44AFD" w14:textId="492359A9" w:rsidR="006C4B1A" w:rsidRPr="0036062C" w:rsidRDefault="006C4B1A" w:rsidP="006C4B1A">
      <w:pPr>
        <w:numPr>
          <w:ilvl w:val="0"/>
          <w:numId w:val="27"/>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Excellent </w:t>
      </w:r>
      <w:r w:rsidR="00A47860" w:rsidRPr="0036062C">
        <w:rPr>
          <w:rFonts w:ascii="Poppins" w:hAnsi="Poppins" w:cs="Poppins"/>
          <w:sz w:val="20"/>
          <w:szCs w:val="20"/>
          <w:lang w:val="en-IE" w:eastAsia="en-GB"/>
        </w:rPr>
        <w:t xml:space="preserve">Customer care, </w:t>
      </w:r>
      <w:r w:rsidR="004D2D6B" w:rsidRPr="0036062C">
        <w:rPr>
          <w:rFonts w:ascii="Poppins" w:hAnsi="Poppins" w:cs="Poppins"/>
          <w:sz w:val="20"/>
          <w:szCs w:val="20"/>
          <w:lang w:val="en-IE" w:eastAsia="en-GB"/>
        </w:rPr>
        <w:t>C</w:t>
      </w:r>
      <w:r w:rsidRPr="0036062C">
        <w:rPr>
          <w:rFonts w:ascii="Poppins" w:hAnsi="Poppins" w:cs="Poppins"/>
          <w:sz w:val="20"/>
          <w:szCs w:val="20"/>
          <w:lang w:val="en-IE" w:eastAsia="en-GB"/>
        </w:rPr>
        <w:t xml:space="preserve">ommunication </w:t>
      </w:r>
      <w:r w:rsidR="004D2D6B" w:rsidRPr="0036062C">
        <w:rPr>
          <w:rFonts w:ascii="Poppins" w:hAnsi="Poppins" w:cs="Poppins"/>
          <w:sz w:val="20"/>
          <w:szCs w:val="20"/>
          <w:lang w:val="en-IE" w:eastAsia="en-GB"/>
        </w:rPr>
        <w:t xml:space="preserve">skills </w:t>
      </w:r>
      <w:r w:rsidRPr="0036062C">
        <w:rPr>
          <w:rFonts w:ascii="Poppins" w:hAnsi="Poppins" w:cs="Poppins"/>
          <w:sz w:val="20"/>
          <w:szCs w:val="20"/>
          <w:lang w:val="en-IE" w:eastAsia="en-GB"/>
        </w:rPr>
        <w:t>with Donor care and Telemarketing skills</w:t>
      </w:r>
    </w:p>
    <w:p w14:paraId="68593523" w14:textId="77777777" w:rsidR="004051BB" w:rsidRPr="0036062C" w:rsidRDefault="004051BB" w:rsidP="004051BB">
      <w:pPr>
        <w:numPr>
          <w:ilvl w:val="0"/>
          <w:numId w:val="27"/>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An ability to be able to contribute at Team Meetings on Donor care and wider Fundraising pillars </w:t>
      </w:r>
    </w:p>
    <w:p w14:paraId="701662C6" w14:textId="77777777" w:rsidR="004051BB" w:rsidRPr="0036062C" w:rsidRDefault="004051BB" w:rsidP="004051BB">
      <w:pPr>
        <w:numPr>
          <w:ilvl w:val="0"/>
          <w:numId w:val="27"/>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Great interpersonal and team working skills both in the Fundraising team and an ability to build relationships across the organisation with for example Services and Marketing / Communications. </w:t>
      </w:r>
    </w:p>
    <w:p w14:paraId="6069906E" w14:textId="77777777" w:rsidR="001A30E7" w:rsidRPr="0036062C" w:rsidRDefault="001A30E7" w:rsidP="001A30E7">
      <w:pPr>
        <w:numPr>
          <w:ilvl w:val="0"/>
          <w:numId w:val="27"/>
        </w:numPr>
        <w:contextualSpacing/>
        <w:rPr>
          <w:rFonts w:ascii="Poppins" w:hAnsi="Poppins" w:cs="Poppins"/>
          <w:sz w:val="20"/>
          <w:szCs w:val="20"/>
          <w:lang w:val="en-IE" w:eastAsia="en-GB"/>
        </w:rPr>
      </w:pPr>
      <w:r w:rsidRPr="0036062C">
        <w:rPr>
          <w:rFonts w:ascii="Poppins" w:hAnsi="Poppins" w:cs="Poppins"/>
          <w:sz w:val="20"/>
          <w:szCs w:val="20"/>
          <w:lang w:val="en-IE" w:eastAsia="en-GB"/>
        </w:rPr>
        <w:t>Ability to meet KPIs deadlines and targets</w:t>
      </w:r>
    </w:p>
    <w:p w14:paraId="4CD6B649" w14:textId="77777777" w:rsidR="001A30E7" w:rsidRPr="0036062C" w:rsidRDefault="001A30E7" w:rsidP="001A30E7">
      <w:pPr>
        <w:numPr>
          <w:ilvl w:val="0"/>
          <w:numId w:val="27"/>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Proficient in MS Office applications and </w:t>
      </w:r>
      <w:proofErr w:type="gramStart"/>
      <w:r w:rsidRPr="0036062C">
        <w:rPr>
          <w:rFonts w:ascii="Poppins" w:hAnsi="Poppins" w:cs="Poppins"/>
          <w:sz w:val="20"/>
          <w:szCs w:val="20"/>
          <w:lang w:val="en-IE" w:eastAsia="en-GB"/>
        </w:rPr>
        <w:t>Social Media</w:t>
      </w:r>
      <w:proofErr w:type="gramEnd"/>
      <w:r w:rsidRPr="0036062C">
        <w:rPr>
          <w:rFonts w:ascii="Poppins" w:hAnsi="Poppins" w:cs="Poppins"/>
          <w:sz w:val="20"/>
          <w:szCs w:val="20"/>
          <w:lang w:val="en-IE" w:eastAsia="en-GB"/>
        </w:rPr>
        <w:t xml:space="preserve"> </w:t>
      </w:r>
    </w:p>
    <w:p w14:paraId="641BDEB1" w14:textId="77777777" w:rsidR="001A30E7" w:rsidRPr="0036062C" w:rsidRDefault="001A30E7" w:rsidP="001A30E7">
      <w:pPr>
        <w:numPr>
          <w:ilvl w:val="0"/>
          <w:numId w:val="27"/>
        </w:numPr>
        <w:contextualSpacing/>
        <w:rPr>
          <w:rFonts w:ascii="Poppins" w:hAnsi="Poppins" w:cs="Poppins"/>
          <w:sz w:val="20"/>
          <w:szCs w:val="20"/>
          <w:lang w:val="en-IE" w:eastAsia="en-GB"/>
        </w:rPr>
      </w:pPr>
      <w:r w:rsidRPr="0036062C">
        <w:rPr>
          <w:rFonts w:ascii="Poppins" w:hAnsi="Poppins" w:cs="Poppins"/>
          <w:sz w:val="20"/>
          <w:szCs w:val="20"/>
          <w:lang w:val="en-IE" w:eastAsia="en-GB"/>
        </w:rPr>
        <w:t>Great command of written and spoken English</w:t>
      </w:r>
    </w:p>
    <w:p w14:paraId="1C3B13C7" w14:textId="77777777" w:rsidR="001A30E7" w:rsidRPr="0036062C" w:rsidRDefault="001A30E7" w:rsidP="001A30E7">
      <w:pPr>
        <w:numPr>
          <w:ilvl w:val="0"/>
          <w:numId w:val="27"/>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Results oriented and an ability to generate ideas and contributions to our Fundraising campaigns </w:t>
      </w:r>
    </w:p>
    <w:p w14:paraId="21728D37" w14:textId="77777777" w:rsidR="001A30E7" w:rsidRPr="0036062C" w:rsidRDefault="001A30E7" w:rsidP="001A30E7">
      <w:pPr>
        <w:numPr>
          <w:ilvl w:val="0"/>
          <w:numId w:val="27"/>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Positive attitude and mindset for growth around ISPCC Fundraising ambitions </w:t>
      </w:r>
    </w:p>
    <w:p w14:paraId="7A4BB4EF" w14:textId="77777777" w:rsidR="001A30E7" w:rsidRDefault="001A30E7" w:rsidP="00502272">
      <w:pPr>
        <w:spacing w:after="200" w:line="276" w:lineRule="auto"/>
        <w:rPr>
          <w:rFonts w:ascii="Poppins" w:eastAsiaTheme="minorHAnsi" w:hAnsi="Poppins" w:cs="Poppins"/>
          <w:sz w:val="20"/>
          <w:szCs w:val="20"/>
          <w:lang w:val="en-IE"/>
        </w:rPr>
      </w:pPr>
    </w:p>
    <w:p w14:paraId="40EB6ECC" w14:textId="10989748" w:rsidR="00502272" w:rsidRPr="001A30E7" w:rsidRDefault="00502272" w:rsidP="00502272">
      <w:pPr>
        <w:spacing w:after="200" w:line="276" w:lineRule="auto"/>
        <w:rPr>
          <w:rFonts w:ascii="Poppins" w:eastAsiaTheme="minorHAnsi" w:hAnsi="Poppins" w:cs="Poppins"/>
          <w:b/>
          <w:bCs/>
          <w:sz w:val="20"/>
          <w:szCs w:val="20"/>
          <w:lang w:val="en-IE"/>
        </w:rPr>
      </w:pPr>
      <w:r w:rsidRPr="001A30E7">
        <w:rPr>
          <w:rFonts w:ascii="Poppins" w:eastAsiaTheme="minorHAnsi" w:hAnsi="Poppins" w:cs="Poppins"/>
          <w:b/>
          <w:bCs/>
          <w:sz w:val="20"/>
          <w:szCs w:val="20"/>
          <w:lang w:val="en-IE"/>
        </w:rPr>
        <w:t xml:space="preserve">Experience: </w:t>
      </w:r>
    </w:p>
    <w:p w14:paraId="21632336" w14:textId="77777777" w:rsidR="001164EB" w:rsidRPr="0036062C" w:rsidRDefault="001164EB" w:rsidP="006C4B1A">
      <w:pPr>
        <w:ind w:left="720"/>
        <w:contextualSpacing/>
        <w:rPr>
          <w:rFonts w:ascii="Poppins" w:hAnsi="Poppins" w:cs="Poppins"/>
          <w:b/>
          <w:sz w:val="20"/>
          <w:szCs w:val="20"/>
          <w:u w:val="single"/>
          <w:lang w:val="en-IE" w:eastAsia="en-GB"/>
        </w:rPr>
      </w:pPr>
    </w:p>
    <w:p w14:paraId="0E74A97C" w14:textId="77777777" w:rsidR="00E32B4E" w:rsidRDefault="00E32B4E" w:rsidP="006C4B1A">
      <w:pPr>
        <w:ind w:left="720"/>
        <w:contextualSpacing/>
        <w:rPr>
          <w:rFonts w:ascii="Poppins" w:hAnsi="Poppins" w:cs="Poppins"/>
          <w:b/>
          <w:sz w:val="20"/>
          <w:szCs w:val="20"/>
          <w:u w:val="single"/>
          <w:lang w:val="en-IE" w:eastAsia="en-GB"/>
        </w:rPr>
      </w:pPr>
    </w:p>
    <w:p w14:paraId="2D016E8A" w14:textId="77777777" w:rsidR="00E32B4E" w:rsidRDefault="00E32B4E" w:rsidP="006C4B1A">
      <w:pPr>
        <w:ind w:left="720"/>
        <w:contextualSpacing/>
        <w:rPr>
          <w:rFonts w:ascii="Poppins" w:hAnsi="Poppins" w:cs="Poppins"/>
          <w:b/>
          <w:sz w:val="20"/>
          <w:szCs w:val="20"/>
          <w:u w:val="single"/>
          <w:lang w:val="en-IE" w:eastAsia="en-GB"/>
        </w:rPr>
      </w:pPr>
    </w:p>
    <w:p w14:paraId="66E20993" w14:textId="77777777" w:rsidR="00E32B4E" w:rsidRDefault="00E32B4E" w:rsidP="006C4B1A">
      <w:pPr>
        <w:ind w:left="720"/>
        <w:contextualSpacing/>
        <w:rPr>
          <w:rFonts w:ascii="Poppins" w:hAnsi="Poppins" w:cs="Poppins"/>
          <w:b/>
          <w:sz w:val="20"/>
          <w:szCs w:val="20"/>
          <w:u w:val="single"/>
          <w:lang w:val="en-IE" w:eastAsia="en-GB"/>
        </w:rPr>
      </w:pPr>
    </w:p>
    <w:p w14:paraId="0A39FDED" w14:textId="2AFA7EDF" w:rsidR="006C4B1A" w:rsidRPr="00E32B4E" w:rsidRDefault="001164EB" w:rsidP="00E32B4E">
      <w:pPr>
        <w:contextualSpacing/>
        <w:rPr>
          <w:rFonts w:ascii="Poppins" w:hAnsi="Poppins" w:cs="Poppins"/>
          <w:b/>
          <w:sz w:val="20"/>
          <w:szCs w:val="20"/>
          <w:lang w:val="en-IE" w:eastAsia="en-GB"/>
        </w:rPr>
      </w:pPr>
      <w:r w:rsidRPr="00E32B4E">
        <w:rPr>
          <w:rFonts w:ascii="Poppins" w:hAnsi="Poppins" w:cs="Poppins"/>
          <w:b/>
          <w:sz w:val="20"/>
          <w:szCs w:val="20"/>
          <w:lang w:val="en-IE" w:eastAsia="en-GB"/>
        </w:rPr>
        <w:t xml:space="preserve">Essential </w:t>
      </w:r>
    </w:p>
    <w:p w14:paraId="0D9F7642" w14:textId="1A03A701" w:rsidR="00232B70" w:rsidRPr="0036062C" w:rsidRDefault="00232B70" w:rsidP="006C4B1A">
      <w:pPr>
        <w:numPr>
          <w:ilvl w:val="0"/>
          <w:numId w:val="28"/>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1 </w:t>
      </w:r>
      <w:r w:rsidR="00024B59" w:rsidRPr="0036062C">
        <w:rPr>
          <w:rFonts w:ascii="Poppins" w:hAnsi="Poppins" w:cs="Poppins"/>
          <w:sz w:val="20"/>
          <w:szCs w:val="20"/>
          <w:lang w:val="en-IE" w:eastAsia="en-GB"/>
        </w:rPr>
        <w:t>years’ experience</w:t>
      </w:r>
      <w:r w:rsidR="00B67CE4" w:rsidRPr="0036062C">
        <w:rPr>
          <w:rFonts w:ascii="Poppins" w:hAnsi="Poppins" w:cs="Poppins"/>
          <w:sz w:val="20"/>
          <w:szCs w:val="20"/>
          <w:lang w:val="en-IE" w:eastAsia="en-GB"/>
        </w:rPr>
        <w:t xml:space="preserve">) </w:t>
      </w:r>
      <w:r w:rsidRPr="0036062C">
        <w:rPr>
          <w:rFonts w:ascii="Poppins" w:hAnsi="Poppins" w:cs="Poppins"/>
          <w:sz w:val="20"/>
          <w:szCs w:val="20"/>
          <w:lang w:val="en-IE" w:eastAsia="en-GB"/>
        </w:rPr>
        <w:t xml:space="preserve">having worked in NFP / Fundraising / tele – </w:t>
      </w:r>
      <w:r w:rsidR="00024B59" w:rsidRPr="0036062C">
        <w:rPr>
          <w:rFonts w:ascii="Poppins" w:hAnsi="Poppins" w:cs="Poppins"/>
          <w:sz w:val="20"/>
          <w:szCs w:val="20"/>
          <w:lang w:val="en-IE" w:eastAsia="en-GB"/>
        </w:rPr>
        <w:t xml:space="preserve">fundraising </w:t>
      </w:r>
      <w:r w:rsidR="00CB7FC5" w:rsidRPr="0036062C">
        <w:rPr>
          <w:rFonts w:ascii="Poppins" w:hAnsi="Poppins" w:cs="Poppins"/>
          <w:sz w:val="20"/>
          <w:szCs w:val="20"/>
          <w:lang w:val="en-IE" w:eastAsia="en-GB"/>
        </w:rPr>
        <w:t xml:space="preserve">/ customer care </w:t>
      </w:r>
      <w:r w:rsidR="00024B59" w:rsidRPr="0036062C">
        <w:rPr>
          <w:rFonts w:ascii="Poppins" w:hAnsi="Poppins" w:cs="Poppins"/>
          <w:sz w:val="20"/>
          <w:szCs w:val="20"/>
          <w:lang w:val="en-IE" w:eastAsia="en-GB"/>
        </w:rPr>
        <w:t>environment</w:t>
      </w:r>
      <w:r w:rsidRPr="0036062C">
        <w:rPr>
          <w:rFonts w:ascii="Poppins" w:hAnsi="Poppins" w:cs="Poppins"/>
          <w:sz w:val="20"/>
          <w:szCs w:val="20"/>
          <w:lang w:val="en-IE" w:eastAsia="en-GB"/>
        </w:rPr>
        <w:t xml:space="preserve"> </w:t>
      </w:r>
    </w:p>
    <w:p w14:paraId="249C7455" w14:textId="4EC23F2F" w:rsidR="00A976B5" w:rsidRPr="0036062C" w:rsidRDefault="006C4B1A" w:rsidP="00A976B5">
      <w:pPr>
        <w:numPr>
          <w:ilvl w:val="0"/>
          <w:numId w:val="28"/>
        </w:numPr>
        <w:contextualSpacing/>
        <w:rPr>
          <w:rFonts w:ascii="Poppins" w:hAnsi="Poppins" w:cs="Poppins"/>
          <w:sz w:val="20"/>
          <w:szCs w:val="20"/>
          <w:lang w:val="en-IE" w:eastAsia="en-GB"/>
        </w:rPr>
      </w:pPr>
      <w:r w:rsidRPr="0036062C">
        <w:rPr>
          <w:rFonts w:ascii="Poppins" w:hAnsi="Poppins" w:cs="Poppins"/>
          <w:sz w:val="20"/>
          <w:szCs w:val="20"/>
          <w:lang w:val="en-IE" w:eastAsia="en-GB"/>
        </w:rPr>
        <w:t>Experience in Blackbaud Fundraising CRM would be an advantage.</w:t>
      </w:r>
    </w:p>
    <w:p w14:paraId="65A47280" w14:textId="77777777" w:rsidR="001164EB" w:rsidRPr="001A30E7" w:rsidRDefault="001164EB" w:rsidP="001164EB">
      <w:pPr>
        <w:contextualSpacing/>
        <w:rPr>
          <w:rFonts w:ascii="Poppins" w:hAnsi="Poppins" w:cs="Poppins"/>
          <w:b/>
          <w:bCs/>
          <w:sz w:val="20"/>
          <w:szCs w:val="20"/>
          <w:lang w:val="en-IE" w:eastAsia="en-GB"/>
        </w:rPr>
      </w:pPr>
    </w:p>
    <w:p w14:paraId="7BFD7C39" w14:textId="3A1B41C9" w:rsidR="001164EB" w:rsidRPr="001A30E7" w:rsidRDefault="001164EB" w:rsidP="001164EB">
      <w:pPr>
        <w:contextualSpacing/>
        <w:rPr>
          <w:rFonts w:ascii="Poppins" w:hAnsi="Poppins" w:cs="Poppins"/>
          <w:b/>
          <w:bCs/>
          <w:sz w:val="20"/>
          <w:szCs w:val="20"/>
          <w:lang w:val="en-IE" w:eastAsia="en-GB"/>
        </w:rPr>
      </w:pPr>
      <w:r w:rsidRPr="001A30E7">
        <w:rPr>
          <w:rFonts w:ascii="Poppins" w:hAnsi="Poppins" w:cs="Poppins"/>
          <w:b/>
          <w:bCs/>
          <w:sz w:val="20"/>
          <w:szCs w:val="20"/>
          <w:lang w:val="en-IE" w:eastAsia="en-GB"/>
        </w:rPr>
        <w:t xml:space="preserve">Desirable </w:t>
      </w:r>
    </w:p>
    <w:p w14:paraId="4BF21480" w14:textId="48F04DD8" w:rsidR="00B67CE4" w:rsidRPr="001A30E7" w:rsidRDefault="00B67CE4" w:rsidP="001164EB">
      <w:pPr>
        <w:contextualSpacing/>
        <w:rPr>
          <w:rFonts w:ascii="Poppins" w:hAnsi="Poppins" w:cs="Poppins"/>
          <w:b/>
          <w:bCs/>
          <w:sz w:val="20"/>
          <w:szCs w:val="20"/>
          <w:lang w:val="en-IE" w:eastAsia="en-GB"/>
        </w:rPr>
      </w:pPr>
    </w:p>
    <w:p w14:paraId="7B9A6498" w14:textId="38C28086" w:rsidR="00B67CE4" w:rsidRPr="0036062C" w:rsidRDefault="00B67CE4" w:rsidP="001164EB">
      <w:pPr>
        <w:contextualSpacing/>
        <w:rPr>
          <w:rFonts w:ascii="Poppins" w:hAnsi="Poppins" w:cs="Poppins"/>
          <w:sz w:val="20"/>
          <w:szCs w:val="20"/>
          <w:lang w:val="en-IE" w:eastAsia="en-GB"/>
        </w:rPr>
      </w:pPr>
    </w:p>
    <w:p w14:paraId="6DE37885" w14:textId="2A088ADF" w:rsidR="00A47860" w:rsidRPr="0036062C" w:rsidRDefault="006020B5" w:rsidP="00960215">
      <w:pPr>
        <w:numPr>
          <w:ilvl w:val="0"/>
          <w:numId w:val="28"/>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Proficiency in Digital communications </w:t>
      </w:r>
      <w:r w:rsidR="00A47860" w:rsidRPr="0036062C">
        <w:rPr>
          <w:rFonts w:ascii="Poppins" w:hAnsi="Poppins" w:cs="Poppins"/>
          <w:sz w:val="20"/>
          <w:szCs w:val="20"/>
          <w:lang w:val="en-IE" w:eastAsia="en-GB"/>
        </w:rPr>
        <w:t xml:space="preserve">and / or Digital fundraising </w:t>
      </w:r>
    </w:p>
    <w:p w14:paraId="1AB9A332" w14:textId="4A9385C5" w:rsidR="00960215" w:rsidRPr="0036062C" w:rsidRDefault="00960215" w:rsidP="00960215">
      <w:pPr>
        <w:numPr>
          <w:ilvl w:val="0"/>
          <w:numId w:val="28"/>
        </w:numPr>
        <w:contextualSpacing/>
        <w:rPr>
          <w:rFonts w:ascii="Poppins" w:hAnsi="Poppins" w:cs="Poppins"/>
          <w:sz w:val="20"/>
          <w:szCs w:val="20"/>
          <w:lang w:val="en-IE" w:eastAsia="en-GB"/>
        </w:rPr>
      </w:pPr>
      <w:r w:rsidRPr="0036062C">
        <w:rPr>
          <w:rFonts w:ascii="Poppins" w:hAnsi="Poppins" w:cs="Poppins"/>
          <w:sz w:val="20"/>
          <w:szCs w:val="20"/>
          <w:lang w:val="en-IE" w:eastAsia="en-GB"/>
        </w:rPr>
        <w:t>Diploma / Graduate in Business</w:t>
      </w:r>
      <w:r w:rsidR="00C206BD" w:rsidRPr="0036062C">
        <w:rPr>
          <w:rFonts w:ascii="Poppins" w:hAnsi="Poppins" w:cs="Poppins"/>
          <w:sz w:val="20"/>
          <w:szCs w:val="20"/>
          <w:lang w:val="en-IE" w:eastAsia="en-GB"/>
        </w:rPr>
        <w:t>,</w:t>
      </w:r>
      <w:r w:rsidRPr="0036062C">
        <w:rPr>
          <w:rFonts w:ascii="Poppins" w:hAnsi="Poppins" w:cs="Poppins"/>
          <w:sz w:val="20"/>
          <w:szCs w:val="20"/>
          <w:lang w:val="en-IE" w:eastAsia="en-GB"/>
        </w:rPr>
        <w:t xml:space="preserve"> Marketing</w:t>
      </w:r>
      <w:r w:rsidR="00C206BD" w:rsidRPr="0036062C">
        <w:rPr>
          <w:rFonts w:ascii="Poppins" w:hAnsi="Poppins" w:cs="Poppins"/>
          <w:sz w:val="20"/>
          <w:szCs w:val="20"/>
          <w:lang w:val="en-IE" w:eastAsia="en-GB"/>
        </w:rPr>
        <w:t>, S</w:t>
      </w:r>
      <w:r w:rsidRPr="0036062C">
        <w:rPr>
          <w:rFonts w:ascii="Poppins" w:hAnsi="Poppins" w:cs="Poppins"/>
          <w:sz w:val="20"/>
          <w:szCs w:val="20"/>
          <w:lang w:val="en-IE" w:eastAsia="en-GB"/>
        </w:rPr>
        <w:t>ocial Sciences</w:t>
      </w:r>
      <w:r w:rsidR="00C206BD" w:rsidRPr="0036062C">
        <w:rPr>
          <w:rFonts w:ascii="Poppins" w:hAnsi="Poppins" w:cs="Poppins"/>
          <w:sz w:val="20"/>
          <w:szCs w:val="20"/>
          <w:lang w:val="en-IE" w:eastAsia="en-GB"/>
        </w:rPr>
        <w:t xml:space="preserve">, </w:t>
      </w:r>
      <w:r w:rsidRPr="0036062C">
        <w:rPr>
          <w:rFonts w:ascii="Poppins" w:hAnsi="Poppins" w:cs="Poppins"/>
          <w:sz w:val="20"/>
          <w:szCs w:val="20"/>
          <w:lang w:val="en-IE" w:eastAsia="en-GB"/>
        </w:rPr>
        <w:t xml:space="preserve">Fundraising </w:t>
      </w:r>
      <w:r w:rsidR="00C206BD" w:rsidRPr="0036062C">
        <w:rPr>
          <w:rFonts w:ascii="Poppins" w:hAnsi="Poppins" w:cs="Poppins"/>
          <w:sz w:val="20"/>
          <w:szCs w:val="20"/>
          <w:lang w:val="en-IE" w:eastAsia="en-GB"/>
        </w:rPr>
        <w:t xml:space="preserve">or equivalent </w:t>
      </w:r>
    </w:p>
    <w:p w14:paraId="4F4E34E4" w14:textId="2D838278" w:rsidR="00C206BD" w:rsidRPr="0036062C" w:rsidRDefault="00C206BD" w:rsidP="00C206BD">
      <w:pPr>
        <w:numPr>
          <w:ilvl w:val="0"/>
          <w:numId w:val="28"/>
        </w:numPr>
        <w:contextualSpacing/>
        <w:rPr>
          <w:rFonts w:ascii="Poppins" w:hAnsi="Poppins" w:cs="Poppins"/>
          <w:sz w:val="20"/>
          <w:szCs w:val="20"/>
          <w:lang w:val="en-IE" w:eastAsia="en-GB"/>
        </w:rPr>
      </w:pPr>
      <w:r w:rsidRPr="0036062C">
        <w:rPr>
          <w:rFonts w:ascii="Poppins" w:hAnsi="Poppins" w:cs="Poppins"/>
          <w:sz w:val="20"/>
          <w:szCs w:val="20"/>
          <w:lang w:val="en-IE" w:eastAsia="en-GB"/>
        </w:rPr>
        <w:t xml:space="preserve">Volunteer experience </w:t>
      </w:r>
      <w:r w:rsidR="00B94A4D" w:rsidRPr="0036062C">
        <w:rPr>
          <w:rFonts w:ascii="Poppins" w:hAnsi="Poppins" w:cs="Poppins"/>
          <w:sz w:val="20"/>
          <w:szCs w:val="20"/>
          <w:lang w:val="en-IE" w:eastAsia="en-GB"/>
        </w:rPr>
        <w:t xml:space="preserve">ideally </w:t>
      </w:r>
      <w:r w:rsidRPr="0036062C">
        <w:rPr>
          <w:rFonts w:ascii="Poppins" w:hAnsi="Poppins" w:cs="Poppins"/>
          <w:sz w:val="20"/>
          <w:szCs w:val="20"/>
          <w:lang w:val="en-IE" w:eastAsia="en-GB"/>
        </w:rPr>
        <w:t xml:space="preserve">with Children or Young adults </w:t>
      </w:r>
    </w:p>
    <w:p w14:paraId="54A6BD81" w14:textId="77777777" w:rsidR="006C4B1A" w:rsidRDefault="006C4B1A" w:rsidP="006C4B1A">
      <w:pPr>
        <w:ind w:left="720"/>
        <w:contextualSpacing/>
        <w:rPr>
          <w:rFonts w:ascii="Poppins" w:hAnsi="Poppins" w:cs="Poppins"/>
          <w:sz w:val="20"/>
          <w:szCs w:val="20"/>
          <w:lang w:val="en-IE" w:eastAsia="en-GB"/>
        </w:rPr>
      </w:pPr>
    </w:p>
    <w:p w14:paraId="5B8A75A2" w14:textId="77777777" w:rsidR="00401878" w:rsidRDefault="00401878" w:rsidP="006C4B1A">
      <w:pPr>
        <w:ind w:left="720"/>
        <w:contextualSpacing/>
        <w:rPr>
          <w:rFonts w:ascii="Poppins" w:hAnsi="Poppins" w:cs="Poppins"/>
          <w:sz w:val="20"/>
          <w:szCs w:val="20"/>
          <w:lang w:val="en-IE" w:eastAsia="en-GB"/>
        </w:rPr>
      </w:pPr>
    </w:p>
    <w:p w14:paraId="61CAA34F" w14:textId="72FC0ECD" w:rsidR="00401878" w:rsidRDefault="00401878" w:rsidP="006C4B1A">
      <w:pPr>
        <w:ind w:left="720"/>
        <w:contextualSpacing/>
        <w:rPr>
          <w:rFonts w:ascii="Poppins" w:hAnsi="Poppins" w:cs="Poppins"/>
          <w:sz w:val="20"/>
          <w:szCs w:val="20"/>
          <w:lang w:val="en-IE" w:eastAsia="en-GB"/>
        </w:rPr>
      </w:pPr>
      <w:r>
        <w:rPr>
          <w:rFonts w:ascii="Poppins" w:hAnsi="Poppins" w:cs="Poppins"/>
          <w:sz w:val="20"/>
          <w:szCs w:val="20"/>
          <w:lang w:val="en-IE" w:eastAsia="en-GB"/>
        </w:rPr>
        <w:t xml:space="preserve">Applications to </w:t>
      </w:r>
      <w:hyperlink r:id="rId12" w:history="1">
        <w:r w:rsidR="005376D9" w:rsidRPr="00207418">
          <w:rPr>
            <w:rStyle w:val="Hyperlink"/>
            <w:rFonts w:ascii="Poppins" w:hAnsi="Poppins" w:cs="Poppins"/>
            <w:sz w:val="20"/>
            <w:szCs w:val="20"/>
            <w:lang w:val="en-IE" w:eastAsia="en-GB"/>
          </w:rPr>
          <w:t>recruitment@ispcc.ie</w:t>
        </w:r>
      </w:hyperlink>
      <w:r w:rsidR="005376D9">
        <w:rPr>
          <w:rFonts w:ascii="Poppins" w:hAnsi="Poppins" w:cs="Poppins"/>
          <w:sz w:val="20"/>
          <w:szCs w:val="20"/>
          <w:lang w:val="en-IE" w:eastAsia="en-GB"/>
        </w:rPr>
        <w:t xml:space="preserve"> by </w:t>
      </w:r>
      <w:r w:rsidR="00806D9A">
        <w:rPr>
          <w:rFonts w:ascii="Poppins" w:hAnsi="Poppins" w:cs="Poppins"/>
          <w:sz w:val="20"/>
          <w:szCs w:val="20"/>
          <w:lang w:val="en-IE" w:eastAsia="en-GB"/>
        </w:rPr>
        <w:t xml:space="preserve">noon on </w:t>
      </w:r>
      <w:r w:rsidR="005376D9">
        <w:rPr>
          <w:rFonts w:ascii="Poppins" w:hAnsi="Poppins" w:cs="Poppins"/>
          <w:sz w:val="20"/>
          <w:szCs w:val="20"/>
          <w:lang w:val="en-IE" w:eastAsia="en-GB"/>
        </w:rPr>
        <w:t xml:space="preserve">January </w:t>
      </w:r>
      <w:r w:rsidR="00806D9A">
        <w:rPr>
          <w:rFonts w:ascii="Poppins" w:hAnsi="Poppins" w:cs="Poppins"/>
          <w:sz w:val="20"/>
          <w:szCs w:val="20"/>
          <w:lang w:val="en-IE" w:eastAsia="en-GB"/>
        </w:rPr>
        <w:t>17</w:t>
      </w:r>
      <w:r w:rsidR="005376D9" w:rsidRPr="005376D9">
        <w:rPr>
          <w:rFonts w:ascii="Poppins" w:hAnsi="Poppins" w:cs="Poppins"/>
          <w:sz w:val="20"/>
          <w:szCs w:val="20"/>
          <w:vertAlign w:val="superscript"/>
          <w:lang w:val="en-IE" w:eastAsia="en-GB"/>
        </w:rPr>
        <w:t>th</w:t>
      </w:r>
      <w:proofErr w:type="gramStart"/>
      <w:r w:rsidR="005376D9">
        <w:rPr>
          <w:rFonts w:ascii="Poppins" w:hAnsi="Poppins" w:cs="Poppins"/>
          <w:sz w:val="20"/>
          <w:szCs w:val="20"/>
          <w:lang w:val="en-IE" w:eastAsia="en-GB"/>
        </w:rPr>
        <w:t xml:space="preserve"> 2022</w:t>
      </w:r>
      <w:proofErr w:type="gramEnd"/>
      <w:r w:rsidR="005376D9">
        <w:rPr>
          <w:rFonts w:ascii="Poppins" w:hAnsi="Poppins" w:cs="Poppins"/>
          <w:sz w:val="20"/>
          <w:szCs w:val="20"/>
          <w:lang w:val="en-IE" w:eastAsia="en-GB"/>
        </w:rPr>
        <w:t xml:space="preserve">. </w:t>
      </w:r>
    </w:p>
    <w:p w14:paraId="7C388ACF" w14:textId="77777777" w:rsidR="0084002F" w:rsidRDefault="0084002F" w:rsidP="006C4B1A">
      <w:pPr>
        <w:ind w:left="720"/>
        <w:contextualSpacing/>
        <w:rPr>
          <w:rFonts w:ascii="Poppins" w:hAnsi="Poppins" w:cs="Poppins"/>
          <w:sz w:val="20"/>
          <w:szCs w:val="20"/>
          <w:lang w:val="en-IE" w:eastAsia="en-GB"/>
        </w:rPr>
      </w:pPr>
    </w:p>
    <w:sectPr w:rsidR="0084002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ACF6" w14:textId="77777777" w:rsidR="00FE7FD7" w:rsidRDefault="00FE7FD7" w:rsidP="00502272">
      <w:r>
        <w:separator/>
      </w:r>
    </w:p>
  </w:endnote>
  <w:endnote w:type="continuationSeparator" w:id="0">
    <w:p w14:paraId="5D503627" w14:textId="77777777" w:rsidR="00FE7FD7" w:rsidRDefault="00FE7FD7" w:rsidP="0050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randon Grotesque Light">
    <w:altName w:val="Corbel"/>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7CE2" w14:textId="011221AA" w:rsidR="00D53B7C" w:rsidRPr="0036062C" w:rsidRDefault="00D53B7C">
    <w:pPr>
      <w:pStyle w:val="Footer"/>
      <w:rPr>
        <w:rFonts w:ascii="Poppins" w:hAnsi="Poppins" w:cs="Poppins"/>
        <w:sz w:val="20"/>
        <w:szCs w:val="20"/>
        <w:lang w:val="en-IE"/>
      </w:rPr>
    </w:pPr>
    <w:r w:rsidRPr="0036062C">
      <w:rPr>
        <w:rFonts w:ascii="Poppins" w:hAnsi="Poppins" w:cs="Poppins"/>
        <w:sz w:val="20"/>
        <w:szCs w:val="20"/>
        <w:lang w:val="en-IE"/>
      </w:rPr>
      <w:t xml:space="preserve">Donor Care Officer </w:t>
    </w:r>
    <w:r w:rsidRPr="0036062C">
      <w:rPr>
        <w:rFonts w:ascii="Poppins" w:hAnsi="Poppins" w:cs="Poppins"/>
        <w:sz w:val="20"/>
        <w:szCs w:val="20"/>
        <w:lang w:val="en-IE"/>
      </w:rPr>
      <w:tab/>
    </w:r>
    <w:r w:rsidRPr="0036062C">
      <w:rPr>
        <w:rFonts w:ascii="Poppins" w:hAnsi="Poppins" w:cs="Poppins"/>
        <w:sz w:val="20"/>
        <w:szCs w:val="20"/>
        <w:lang w:val="en-IE"/>
      </w:rPr>
      <w:tab/>
    </w:r>
    <w:r w:rsidR="00752202" w:rsidRPr="0036062C">
      <w:rPr>
        <w:rFonts w:ascii="Poppins" w:hAnsi="Poppins" w:cs="Poppins"/>
        <w:sz w:val="20"/>
        <w:szCs w:val="20"/>
        <w:lang w:val="en-IE"/>
      </w:rPr>
      <w:t xml:space="preserve">December 2021 </w:t>
    </w:r>
    <w:r w:rsidRPr="0036062C">
      <w:rPr>
        <w:rFonts w:ascii="Poppins" w:hAnsi="Poppins" w:cs="Poppins"/>
        <w:sz w:val="20"/>
        <w:szCs w:val="20"/>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9E81" w14:textId="77777777" w:rsidR="00FE7FD7" w:rsidRDefault="00FE7FD7" w:rsidP="00502272">
      <w:r>
        <w:separator/>
      </w:r>
    </w:p>
  </w:footnote>
  <w:footnote w:type="continuationSeparator" w:id="0">
    <w:p w14:paraId="1E691D08" w14:textId="77777777" w:rsidR="00FE7FD7" w:rsidRDefault="00FE7FD7" w:rsidP="0050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C4CC" w14:textId="08681157" w:rsidR="00502272" w:rsidRDefault="00996A66">
    <w:pPr>
      <w:pStyle w:val="Header"/>
    </w:pPr>
    <w:r>
      <w:rPr>
        <w:noProof/>
      </w:rPr>
      <w:drawing>
        <wp:anchor distT="0" distB="0" distL="114300" distR="114300" simplePos="0" relativeHeight="251652096" behindDoc="1" locked="0" layoutInCell="1" allowOverlap="1" wp14:anchorId="1B6DE8BC" wp14:editId="610EDA77">
          <wp:simplePos x="0" y="0"/>
          <wp:positionH relativeFrom="column">
            <wp:posOffset>-1582469</wp:posOffset>
          </wp:positionH>
          <wp:positionV relativeFrom="paragraph">
            <wp:posOffset>-618441</wp:posOffset>
          </wp:positionV>
          <wp:extent cx="3903785" cy="2559410"/>
          <wp:effectExtent l="0" t="0" r="1905"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r="58164"/>
                  <a:stretch/>
                </pic:blipFill>
                <pic:spPr bwMode="auto">
                  <a:xfrm>
                    <a:off x="0" y="0"/>
                    <a:ext cx="3903785" cy="25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843"/>
    <w:multiLevelType w:val="hybridMultilevel"/>
    <w:tmpl w:val="024EC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B2275"/>
    <w:multiLevelType w:val="hybridMultilevel"/>
    <w:tmpl w:val="1110C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E3E60"/>
    <w:multiLevelType w:val="hybridMultilevel"/>
    <w:tmpl w:val="4C20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A3A0D"/>
    <w:multiLevelType w:val="hybridMultilevel"/>
    <w:tmpl w:val="F7CAACCC"/>
    <w:lvl w:ilvl="0" w:tplc="550AF4A4">
      <w:start w:val="1"/>
      <w:numFmt w:val="bullet"/>
      <w:lvlText w:val="-"/>
      <w:lvlJc w:val="left"/>
      <w:pPr>
        <w:ind w:left="720" w:hanging="360"/>
      </w:pPr>
      <w:rPr>
        <w:rFonts w:ascii="Trebuchet MS" w:eastAsia="Times New Roman"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3E3775"/>
    <w:multiLevelType w:val="hybridMultilevel"/>
    <w:tmpl w:val="9F669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421F8"/>
    <w:multiLevelType w:val="hybridMultilevel"/>
    <w:tmpl w:val="5EB271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581735"/>
    <w:multiLevelType w:val="hybridMultilevel"/>
    <w:tmpl w:val="01E05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24EF5"/>
    <w:multiLevelType w:val="multilevel"/>
    <w:tmpl w:val="D6F4FA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9865C63"/>
    <w:multiLevelType w:val="hybridMultilevel"/>
    <w:tmpl w:val="2AD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B11A1"/>
    <w:multiLevelType w:val="hybridMultilevel"/>
    <w:tmpl w:val="243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26D2B"/>
    <w:multiLevelType w:val="multilevel"/>
    <w:tmpl w:val="D6F4FA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1A3A42"/>
    <w:multiLevelType w:val="hybridMultilevel"/>
    <w:tmpl w:val="DE3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4655D"/>
    <w:multiLevelType w:val="hybridMultilevel"/>
    <w:tmpl w:val="13BC5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F331F"/>
    <w:multiLevelType w:val="hybridMultilevel"/>
    <w:tmpl w:val="4F1E8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92D4F"/>
    <w:multiLevelType w:val="hybridMultilevel"/>
    <w:tmpl w:val="8F845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F192C"/>
    <w:multiLevelType w:val="hybridMultilevel"/>
    <w:tmpl w:val="E5D6CB36"/>
    <w:lvl w:ilvl="0" w:tplc="7B3C0A5C">
      <w:numFmt w:val="bullet"/>
      <w:lvlText w:val="-"/>
      <w:lvlJc w:val="left"/>
      <w:pPr>
        <w:ind w:left="720" w:hanging="360"/>
      </w:pPr>
      <w:rPr>
        <w:rFonts w:ascii="Brandon Grotesque Light" w:eastAsiaTheme="minorHAnsi" w:hAnsi="Brandon Grotesq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723D0"/>
    <w:multiLevelType w:val="hybridMultilevel"/>
    <w:tmpl w:val="3B10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343B7"/>
    <w:multiLevelType w:val="hybridMultilevel"/>
    <w:tmpl w:val="08585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421BE"/>
    <w:multiLevelType w:val="hybridMultilevel"/>
    <w:tmpl w:val="7CDE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E504A"/>
    <w:multiLevelType w:val="hybridMultilevel"/>
    <w:tmpl w:val="6E7C13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7453EA"/>
    <w:multiLevelType w:val="hybridMultilevel"/>
    <w:tmpl w:val="F4AAC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701C70"/>
    <w:multiLevelType w:val="hybridMultilevel"/>
    <w:tmpl w:val="6F521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EE2DBD"/>
    <w:multiLevelType w:val="hybridMultilevel"/>
    <w:tmpl w:val="BEBCB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94047D"/>
    <w:multiLevelType w:val="hybridMultilevel"/>
    <w:tmpl w:val="B498A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E315F4"/>
    <w:multiLevelType w:val="hybridMultilevel"/>
    <w:tmpl w:val="D980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C647B"/>
    <w:multiLevelType w:val="hybridMultilevel"/>
    <w:tmpl w:val="6922C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D7531F"/>
    <w:multiLevelType w:val="hybridMultilevel"/>
    <w:tmpl w:val="35A20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A60D5C"/>
    <w:multiLevelType w:val="hybridMultilevel"/>
    <w:tmpl w:val="4872B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17"/>
  </w:num>
  <w:num w:numId="5">
    <w:abstractNumId w:val="6"/>
  </w:num>
  <w:num w:numId="6">
    <w:abstractNumId w:val="20"/>
  </w:num>
  <w:num w:numId="7">
    <w:abstractNumId w:val="7"/>
  </w:num>
  <w:num w:numId="8">
    <w:abstractNumId w:val="2"/>
  </w:num>
  <w:num w:numId="9">
    <w:abstractNumId w:val="8"/>
  </w:num>
  <w:num w:numId="10">
    <w:abstractNumId w:val="0"/>
  </w:num>
  <w:num w:numId="11">
    <w:abstractNumId w:val="16"/>
  </w:num>
  <w:num w:numId="12">
    <w:abstractNumId w:val="12"/>
  </w:num>
  <w:num w:numId="13">
    <w:abstractNumId w:val="13"/>
  </w:num>
  <w:num w:numId="14">
    <w:abstractNumId w:val="5"/>
  </w:num>
  <w:num w:numId="15">
    <w:abstractNumId w:val="3"/>
  </w:num>
  <w:num w:numId="16">
    <w:abstractNumId w:val="23"/>
  </w:num>
  <w:num w:numId="17">
    <w:abstractNumId w:val="9"/>
  </w:num>
  <w:num w:numId="18">
    <w:abstractNumId w:val="1"/>
  </w:num>
  <w:num w:numId="19">
    <w:abstractNumId w:val="11"/>
  </w:num>
  <w:num w:numId="20">
    <w:abstractNumId w:val="24"/>
  </w:num>
  <w:num w:numId="21">
    <w:abstractNumId w:val="15"/>
  </w:num>
  <w:num w:numId="22">
    <w:abstractNumId w:val="10"/>
  </w:num>
  <w:num w:numId="23">
    <w:abstractNumId w:val="22"/>
  </w:num>
  <w:num w:numId="24">
    <w:abstractNumId w:val="18"/>
  </w:num>
  <w:num w:numId="25">
    <w:abstractNumId w:val="25"/>
  </w:num>
  <w:num w:numId="26">
    <w:abstractNumId w:val="26"/>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81"/>
    <w:rsid w:val="00024B59"/>
    <w:rsid w:val="00030114"/>
    <w:rsid w:val="000423C4"/>
    <w:rsid w:val="00063100"/>
    <w:rsid w:val="00085D5D"/>
    <w:rsid w:val="000957BD"/>
    <w:rsid w:val="000977A4"/>
    <w:rsid w:val="000A5E1E"/>
    <w:rsid w:val="000B05CC"/>
    <w:rsid w:val="000D30B7"/>
    <w:rsid w:val="000E2ACD"/>
    <w:rsid w:val="000E4B37"/>
    <w:rsid w:val="000F38D2"/>
    <w:rsid w:val="000F6309"/>
    <w:rsid w:val="001164EB"/>
    <w:rsid w:val="00120B67"/>
    <w:rsid w:val="00130847"/>
    <w:rsid w:val="00134751"/>
    <w:rsid w:val="00147233"/>
    <w:rsid w:val="001566ED"/>
    <w:rsid w:val="001715C8"/>
    <w:rsid w:val="00182825"/>
    <w:rsid w:val="001A30E7"/>
    <w:rsid w:val="001B4BE0"/>
    <w:rsid w:val="001D1D37"/>
    <w:rsid w:val="001D4148"/>
    <w:rsid w:val="001E1378"/>
    <w:rsid w:val="001E3DE6"/>
    <w:rsid w:val="001F1065"/>
    <w:rsid w:val="001F788B"/>
    <w:rsid w:val="00232B70"/>
    <w:rsid w:val="00247D6B"/>
    <w:rsid w:val="002866E8"/>
    <w:rsid w:val="002B3BA1"/>
    <w:rsid w:val="002D0C1C"/>
    <w:rsid w:val="002D7A41"/>
    <w:rsid w:val="002F40EA"/>
    <w:rsid w:val="00303150"/>
    <w:rsid w:val="00313D12"/>
    <w:rsid w:val="00320F2B"/>
    <w:rsid w:val="00326721"/>
    <w:rsid w:val="00333DD2"/>
    <w:rsid w:val="00342539"/>
    <w:rsid w:val="00343C99"/>
    <w:rsid w:val="00345F1E"/>
    <w:rsid w:val="00347A1A"/>
    <w:rsid w:val="00354F1C"/>
    <w:rsid w:val="0036062C"/>
    <w:rsid w:val="00366AC9"/>
    <w:rsid w:val="00387C5F"/>
    <w:rsid w:val="003D0DDD"/>
    <w:rsid w:val="003F23F9"/>
    <w:rsid w:val="003F779A"/>
    <w:rsid w:val="00401878"/>
    <w:rsid w:val="004051BB"/>
    <w:rsid w:val="00410692"/>
    <w:rsid w:val="0043051C"/>
    <w:rsid w:val="004343F9"/>
    <w:rsid w:val="00436A2A"/>
    <w:rsid w:val="00464FEC"/>
    <w:rsid w:val="00466478"/>
    <w:rsid w:val="004667DB"/>
    <w:rsid w:val="00474722"/>
    <w:rsid w:val="00477374"/>
    <w:rsid w:val="004A0DBF"/>
    <w:rsid w:val="004B0CAA"/>
    <w:rsid w:val="004D2D6B"/>
    <w:rsid w:val="004D7769"/>
    <w:rsid w:val="00502272"/>
    <w:rsid w:val="0050600B"/>
    <w:rsid w:val="005158ED"/>
    <w:rsid w:val="00515F82"/>
    <w:rsid w:val="00522FA9"/>
    <w:rsid w:val="00526834"/>
    <w:rsid w:val="005376D9"/>
    <w:rsid w:val="0054361D"/>
    <w:rsid w:val="00543F6C"/>
    <w:rsid w:val="00545517"/>
    <w:rsid w:val="0055722D"/>
    <w:rsid w:val="00563BB6"/>
    <w:rsid w:val="005676C9"/>
    <w:rsid w:val="005718CE"/>
    <w:rsid w:val="005732EB"/>
    <w:rsid w:val="0058413B"/>
    <w:rsid w:val="005859E5"/>
    <w:rsid w:val="005928B5"/>
    <w:rsid w:val="00593153"/>
    <w:rsid w:val="005A4C27"/>
    <w:rsid w:val="005B4B1B"/>
    <w:rsid w:val="005C1474"/>
    <w:rsid w:val="005D5A16"/>
    <w:rsid w:val="005D63B6"/>
    <w:rsid w:val="005F1B61"/>
    <w:rsid w:val="005F2270"/>
    <w:rsid w:val="005F4415"/>
    <w:rsid w:val="00601C8C"/>
    <w:rsid w:val="006020B5"/>
    <w:rsid w:val="0060492E"/>
    <w:rsid w:val="00610287"/>
    <w:rsid w:val="006238C3"/>
    <w:rsid w:val="00631946"/>
    <w:rsid w:val="006438DE"/>
    <w:rsid w:val="0065170C"/>
    <w:rsid w:val="00664DB8"/>
    <w:rsid w:val="006977F4"/>
    <w:rsid w:val="006A658C"/>
    <w:rsid w:val="006A7319"/>
    <w:rsid w:val="006C4B1A"/>
    <w:rsid w:val="006C66E6"/>
    <w:rsid w:val="006D3C91"/>
    <w:rsid w:val="006E2474"/>
    <w:rsid w:val="006E4D05"/>
    <w:rsid w:val="006E71AD"/>
    <w:rsid w:val="007007E4"/>
    <w:rsid w:val="007016C7"/>
    <w:rsid w:val="00731C6A"/>
    <w:rsid w:val="00737BC6"/>
    <w:rsid w:val="00752202"/>
    <w:rsid w:val="00776E44"/>
    <w:rsid w:val="00796D12"/>
    <w:rsid w:val="007976F9"/>
    <w:rsid w:val="007C0AF1"/>
    <w:rsid w:val="007D250D"/>
    <w:rsid w:val="007D26C5"/>
    <w:rsid w:val="007D4166"/>
    <w:rsid w:val="007F4A53"/>
    <w:rsid w:val="00806D9A"/>
    <w:rsid w:val="00816808"/>
    <w:rsid w:val="00827C34"/>
    <w:rsid w:val="0084002F"/>
    <w:rsid w:val="00841FB4"/>
    <w:rsid w:val="00842F84"/>
    <w:rsid w:val="0084440F"/>
    <w:rsid w:val="008472AD"/>
    <w:rsid w:val="0085663D"/>
    <w:rsid w:val="00862DA9"/>
    <w:rsid w:val="00866641"/>
    <w:rsid w:val="00873581"/>
    <w:rsid w:val="00873D42"/>
    <w:rsid w:val="008812F0"/>
    <w:rsid w:val="008B092E"/>
    <w:rsid w:val="008C3FEC"/>
    <w:rsid w:val="008F477D"/>
    <w:rsid w:val="008F4C95"/>
    <w:rsid w:val="00901CEC"/>
    <w:rsid w:val="009061D7"/>
    <w:rsid w:val="00911777"/>
    <w:rsid w:val="0092392D"/>
    <w:rsid w:val="00945F45"/>
    <w:rsid w:val="00955D5E"/>
    <w:rsid w:val="00960215"/>
    <w:rsid w:val="00962E63"/>
    <w:rsid w:val="009818F1"/>
    <w:rsid w:val="009862BD"/>
    <w:rsid w:val="009866C9"/>
    <w:rsid w:val="00996A66"/>
    <w:rsid w:val="009B32E9"/>
    <w:rsid w:val="009B3A88"/>
    <w:rsid w:val="009D3B04"/>
    <w:rsid w:val="009D6A49"/>
    <w:rsid w:val="009E6B82"/>
    <w:rsid w:val="009F00E1"/>
    <w:rsid w:val="009F3D26"/>
    <w:rsid w:val="00A12384"/>
    <w:rsid w:val="00A155B7"/>
    <w:rsid w:val="00A3407F"/>
    <w:rsid w:val="00A47860"/>
    <w:rsid w:val="00A511FE"/>
    <w:rsid w:val="00A62245"/>
    <w:rsid w:val="00A662D5"/>
    <w:rsid w:val="00A75A0A"/>
    <w:rsid w:val="00A8065C"/>
    <w:rsid w:val="00A85381"/>
    <w:rsid w:val="00A911FD"/>
    <w:rsid w:val="00A976B5"/>
    <w:rsid w:val="00AA4705"/>
    <w:rsid w:val="00AC1375"/>
    <w:rsid w:val="00AC677E"/>
    <w:rsid w:val="00AD1BF3"/>
    <w:rsid w:val="00AE1C29"/>
    <w:rsid w:val="00AE1FB9"/>
    <w:rsid w:val="00B06F81"/>
    <w:rsid w:val="00B30BD1"/>
    <w:rsid w:val="00B52851"/>
    <w:rsid w:val="00B52FC4"/>
    <w:rsid w:val="00B61527"/>
    <w:rsid w:val="00B61B70"/>
    <w:rsid w:val="00B67CE4"/>
    <w:rsid w:val="00B77EB3"/>
    <w:rsid w:val="00B94A4D"/>
    <w:rsid w:val="00BB75D4"/>
    <w:rsid w:val="00BC4B7D"/>
    <w:rsid w:val="00BD7AB5"/>
    <w:rsid w:val="00BE6298"/>
    <w:rsid w:val="00BF7D86"/>
    <w:rsid w:val="00C206BD"/>
    <w:rsid w:val="00C80B1F"/>
    <w:rsid w:val="00C85C54"/>
    <w:rsid w:val="00CB7FC5"/>
    <w:rsid w:val="00CC5044"/>
    <w:rsid w:val="00CD6873"/>
    <w:rsid w:val="00CD7CCA"/>
    <w:rsid w:val="00CF301E"/>
    <w:rsid w:val="00CF414D"/>
    <w:rsid w:val="00D01084"/>
    <w:rsid w:val="00D53B7C"/>
    <w:rsid w:val="00D54426"/>
    <w:rsid w:val="00D6391C"/>
    <w:rsid w:val="00D653B1"/>
    <w:rsid w:val="00D9711B"/>
    <w:rsid w:val="00DD00F4"/>
    <w:rsid w:val="00DD7B5B"/>
    <w:rsid w:val="00E00A9D"/>
    <w:rsid w:val="00E02218"/>
    <w:rsid w:val="00E17A08"/>
    <w:rsid w:val="00E17A91"/>
    <w:rsid w:val="00E20A9B"/>
    <w:rsid w:val="00E22CE5"/>
    <w:rsid w:val="00E27821"/>
    <w:rsid w:val="00E32B4E"/>
    <w:rsid w:val="00E37AB9"/>
    <w:rsid w:val="00E502DD"/>
    <w:rsid w:val="00E50307"/>
    <w:rsid w:val="00E5150E"/>
    <w:rsid w:val="00E64A4C"/>
    <w:rsid w:val="00E64B6E"/>
    <w:rsid w:val="00EA695B"/>
    <w:rsid w:val="00EB090E"/>
    <w:rsid w:val="00ED62C8"/>
    <w:rsid w:val="00EF24DB"/>
    <w:rsid w:val="00EF5E9C"/>
    <w:rsid w:val="00F27EF2"/>
    <w:rsid w:val="00F379B0"/>
    <w:rsid w:val="00F54F85"/>
    <w:rsid w:val="00F57610"/>
    <w:rsid w:val="00F7375B"/>
    <w:rsid w:val="00F82E06"/>
    <w:rsid w:val="00FC34D9"/>
    <w:rsid w:val="00FE4463"/>
    <w:rsid w:val="00FE7FD7"/>
    <w:rsid w:val="00FF2B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CA0E"/>
  <w15:docId w15:val="{D86CB9C5-D82A-4A6F-9A3F-466B3DAF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1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E5150E"/>
    <w:pPr>
      <w:spacing w:before="100" w:beforeAutospacing="1" w:after="100" w:afterAutospacing="1"/>
      <w:outlineLvl w:val="1"/>
    </w:pPr>
    <w:rPr>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5381"/>
    <w:pPr>
      <w:jc w:val="center"/>
    </w:pPr>
    <w:rPr>
      <w:b/>
      <w:bCs/>
      <w:sz w:val="28"/>
      <w:lang w:val="en-IE"/>
    </w:rPr>
  </w:style>
  <w:style w:type="character" w:customStyle="1" w:styleId="TitleChar">
    <w:name w:val="Title Char"/>
    <w:basedOn w:val="DefaultParagraphFont"/>
    <w:link w:val="Title"/>
    <w:rsid w:val="00A85381"/>
    <w:rPr>
      <w:rFonts w:ascii="Times New Roman" w:eastAsia="Times New Roman" w:hAnsi="Times New Roman" w:cs="Times New Roman"/>
      <w:b/>
      <w:bCs/>
      <w:sz w:val="28"/>
      <w:szCs w:val="24"/>
    </w:rPr>
  </w:style>
  <w:style w:type="paragraph" w:styleId="ListParagraph">
    <w:name w:val="List Paragraph"/>
    <w:basedOn w:val="Normal"/>
    <w:uiPriority w:val="34"/>
    <w:qFormat/>
    <w:rsid w:val="00030114"/>
    <w:pPr>
      <w:ind w:left="720"/>
      <w:contextualSpacing/>
    </w:pPr>
  </w:style>
  <w:style w:type="paragraph" w:styleId="BalloonText">
    <w:name w:val="Balloon Text"/>
    <w:basedOn w:val="Normal"/>
    <w:link w:val="BalloonTextChar"/>
    <w:uiPriority w:val="99"/>
    <w:semiHidden/>
    <w:unhideWhenUsed/>
    <w:rsid w:val="006E71AD"/>
    <w:rPr>
      <w:rFonts w:ascii="Tahoma" w:hAnsi="Tahoma" w:cs="Tahoma"/>
      <w:sz w:val="16"/>
      <w:szCs w:val="16"/>
    </w:rPr>
  </w:style>
  <w:style w:type="character" w:customStyle="1" w:styleId="BalloonTextChar">
    <w:name w:val="Balloon Text Char"/>
    <w:basedOn w:val="DefaultParagraphFont"/>
    <w:link w:val="BalloonText"/>
    <w:uiPriority w:val="99"/>
    <w:semiHidden/>
    <w:rsid w:val="006E71AD"/>
    <w:rPr>
      <w:rFonts w:ascii="Tahoma" w:eastAsia="Times New Roman" w:hAnsi="Tahoma" w:cs="Tahoma"/>
      <w:sz w:val="16"/>
      <w:szCs w:val="16"/>
      <w:lang w:val="en-US"/>
    </w:rPr>
  </w:style>
  <w:style w:type="paragraph" w:styleId="Header">
    <w:name w:val="header"/>
    <w:basedOn w:val="Normal"/>
    <w:link w:val="HeaderChar"/>
    <w:uiPriority w:val="99"/>
    <w:unhideWhenUsed/>
    <w:rsid w:val="00502272"/>
    <w:pPr>
      <w:tabs>
        <w:tab w:val="center" w:pos="4680"/>
        <w:tab w:val="right" w:pos="9360"/>
      </w:tabs>
    </w:pPr>
  </w:style>
  <w:style w:type="character" w:customStyle="1" w:styleId="HeaderChar">
    <w:name w:val="Header Char"/>
    <w:basedOn w:val="DefaultParagraphFont"/>
    <w:link w:val="Header"/>
    <w:uiPriority w:val="99"/>
    <w:rsid w:val="005022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2272"/>
    <w:pPr>
      <w:tabs>
        <w:tab w:val="center" w:pos="4680"/>
        <w:tab w:val="right" w:pos="9360"/>
      </w:tabs>
    </w:pPr>
  </w:style>
  <w:style w:type="character" w:customStyle="1" w:styleId="FooterChar">
    <w:name w:val="Footer Char"/>
    <w:basedOn w:val="DefaultParagraphFont"/>
    <w:link w:val="Footer"/>
    <w:uiPriority w:val="99"/>
    <w:rsid w:val="0050227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E4D05"/>
    <w:rPr>
      <w:sz w:val="16"/>
      <w:szCs w:val="16"/>
    </w:rPr>
  </w:style>
  <w:style w:type="paragraph" w:styleId="CommentText">
    <w:name w:val="annotation text"/>
    <w:basedOn w:val="Normal"/>
    <w:link w:val="CommentTextChar"/>
    <w:uiPriority w:val="99"/>
    <w:semiHidden/>
    <w:unhideWhenUsed/>
    <w:rsid w:val="006E4D05"/>
    <w:rPr>
      <w:sz w:val="20"/>
      <w:szCs w:val="20"/>
    </w:rPr>
  </w:style>
  <w:style w:type="character" w:customStyle="1" w:styleId="CommentTextChar">
    <w:name w:val="Comment Text Char"/>
    <w:basedOn w:val="DefaultParagraphFont"/>
    <w:link w:val="CommentText"/>
    <w:uiPriority w:val="99"/>
    <w:semiHidden/>
    <w:rsid w:val="006E4D0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4D05"/>
    <w:rPr>
      <w:b/>
      <w:bCs/>
    </w:rPr>
  </w:style>
  <w:style w:type="character" w:customStyle="1" w:styleId="CommentSubjectChar">
    <w:name w:val="Comment Subject Char"/>
    <w:basedOn w:val="CommentTextChar"/>
    <w:link w:val="CommentSubject"/>
    <w:uiPriority w:val="99"/>
    <w:semiHidden/>
    <w:rsid w:val="006E4D05"/>
    <w:rPr>
      <w:rFonts w:ascii="Times New Roman" w:eastAsia="Times New Roman" w:hAnsi="Times New Roman" w:cs="Times New Roman"/>
      <w:b/>
      <w:bCs/>
      <w:sz w:val="20"/>
      <w:szCs w:val="20"/>
      <w:lang w:val="en-US"/>
    </w:rPr>
  </w:style>
  <w:style w:type="paragraph" w:customStyle="1" w:styleId="Default">
    <w:name w:val="Default"/>
    <w:rsid w:val="006C4B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4F1C"/>
    <w:rPr>
      <w:color w:val="0000FF" w:themeColor="hyperlink"/>
      <w:u w:val="single"/>
    </w:rPr>
  </w:style>
  <w:style w:type="character" w:styleId="UnresolvedMention">
    <w:name w:val="Unresolved Mention"/>
    <w:basedOn w:val="DefaultParagraphFont"/>
    <w:uiPriority w:val="99"/>
    <w:semiHidden/>
    <w:unhideWhenUsed/>
    <w:rsid w:val="00354F1C"/>
    <w:rPr>
      <w:color w:val="605E5C"/>
      <w:shd w:val="clear" w:color="auto" w:fill="E1DFDD"/>
    </w:rPr>
  </w:style>
  <w:style w:type="paragraph" w:styleId="NormalWeb">
    <w:name w:val="Normal (Web)"/>
    <w:basedOn w:val="Normal"/>
    <w:uiPriority w:val="99"/>
    <w:semiHidden/>
    <w:unhideWhenUsed/>
    <w:rsid w:val="00F27EF2"/>
    <w:pPr>
      <w:spacing w:before="100" w:beforeAutospacing="1" w:after="100" w:afterAutospacing="1"/>
    </w:pPr>
    <w:rPr>
      <w:lang w:val="en-IE" w:eastAsia="en-IE"/>
    </w:rPr>
  </w:style>
  <w:style w:type="character" w:styleId="Emphasis">
    <w:name w:val="Emphasis"/>
    <w:basedOn w:val="DefaultParagraphFont"/>
    <w:uiPriority w:val="20"/>
    <w:qFormat/>
    <w:rsid w:val="00F27EF2"/>
    <w:rPr>
      <w:i/>
      <w:iCs/>
    </w:rPr>
  </w:style>
  <w:style w:type="character" w:customStyle="1" w:styleId="Heading2Char">
    <w:name w:val="Heading 2 Char"/>
    <w:basedOn w:val="DefaultParagraphFont"/>
    <w:link w:val="Heading2"/>
    <w:uiPriority w:val="9"/>
    <w:rsid w:val="00E5150E"/>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7253">
      <w:bodyDiv w:val="1"/>
      <w:marLeft w:val="0"/>
      <w:marRight w:val="0"/>
      <w:marTop w:val="0"/>
      <w:marBottom w:val="0"/>
      <w:divBdr>
        <w:top w:val="none" w:sz="0" w:space="0" w:color="auto"/>
        <w:left w:val="none" w:sz="0" w:space="0" w:color="auto"/>
        <w:bottom w:val="none" w:sz="0" w:space="0" w:color="auto"/>
        <w:right w:val="none" w:sz="0" w:space="0" w:color="auto"/>
      </w:divBdr>
      <w:divsChild>
        <w:div w:id="2060811783">
          <w:marLeft w:val="0"/>
          <w:marRight w:val="0"/>
          <w:marTop w:val="0"/>
          <w:marBottom w:val="0"/>
          <w:divBdr>
            <w:top w:val="none" w:sz="0" w:space="0" w:color="auto"/>
            <w:left w:val="none" w:sz="0" w:space="0" w:color="auto"/>
            <w:bottom w:val="none" w:sz="0" w:space="0" w:color="auto"/>
            <w:right w:val="none" w:sz="0" w:space="0" w:color="auto"/>
          </w:divBdr>
        </w:div>
      </w:divsChild>
    </w:div>
    <w:div w:id="376122952">
      <w:bodyDiv w:val="1"/>
      <w:marLeft w:val="0"/>
      <w:marRight w:val="0"/>
      <w:marTop w:val="0"/>
      <w:marBottom w:val="0"/>
      <w:divBdr>
        <w:top w:val="none" w:sz="0" w:space="0" w:color="auto"/>
        <w:left w:val="none" w:sz="0" w:space="0" w:color="auto"/>
        <w:bottom w:val="none" w:sz="0" w:space="0" w:color="auto"/>
        <w:right w:val="none" w:sz="0" w:space="0" w:color="auto"/>
      </w:divBdr>
    </w:div>
    <w:div w:id="480268909">
      <w:bodyDiv w:val="1"/>
      <w:marLeft w:val="0"/>
      <w:marRight w:val="0"/>
      <w:marTop w:val="0"/>
      <w:marBottom w:val="0"/>
      <w:divBdr>
        <w:top w:val="none" w:sz="0" w:space="0" w:color="auto"/>
        <w:left w:val="none" w:sz="0" w:space="0" w:color="auto"/>
        <w:bottom w:val="none" w:sz="0" w:space="0" w:color="auto"/>
        <w:right w:val="none" w:sz="0" w:space="0" w:color="auto"/>
      </w:divBdr>
    </w:div>
    <w:div w:id="579827747">
      <w:bodyDiv w:val="1"/>
      <w:marLeft w:val="0"/>
      <w:marRight w:val="0"/>
      <w:marTop w:val="0"/>
      <w:marBottom w:val="0"/>
      <w:divBdr>
        <w:top w:val="none" w:sz="0" w:space="0" w:color="auto"/>
        <w:left w:val="none" w:sz="0" w:space="0" w:color="auto"/>
        <w:bottom w:val="none" w:sz="0" w:space="0" w:color="auto"/>
        <w:right w:val="none" w:sz="0" w:space="0" w:color="auto"/>
      </w:divBdr>
    </w:div>
    <w:div w:id="824051270">
      <w:bodyDiv w:val="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1370229532">
              <w:marLeft w:val="0"/>
              <w:marRight w:val="0"/>
              <w:marTop w:val="0"/>
              <w:marBottom w:val="0"/>
              <w:divBdr>
                <w:top w:val="none" w:sz="0" w:space="0" w:color="auto"/>
                <w:left w:val="none" w:sz="0" w:space="0" w:color="auto"/>
                <w:bottom w:val="none" w:sz="0" w:space="0" w:color="auto"/>
                <w:right w:val="none" w:sz="0" w:space="0" w:color="auto"/>
              </w:divBdr>
              <w:divsChild>
                <w:div w:id="526408726">
                  <w:marLeft w:val="0"/>
                  <w:marRight w:val="0"/>
                  <w:marTop w:val="0"/>
                  <w:marBottom w:val="0"/>
                  <w:divBdr>
                    <w:top w:val="none" w:sz="0" w:space="0" w:color="auto"/>
                    <w:left w:val="none" w:sz="0" w:space="0" w:color="auto"/>
                    <w:bottom w:val="none" w:sz="0" w:space="0" w:color="auto"/>
                    <w:right w:val="none" w:sz="0" w:space="0" w:color="auto"/>
                  </w:divBdr>
                  <w:divsChild>
                    <w:div w:id="860315745">
                      <w:marLeft w:val="0"/>
                      <w:marRight w:val="0"/>
                      <w:marTop w:val="0"/>
                      <w:marBottom w:val="0"/>
                      <w:divBdr>
                        <w:top w:val="none" w:sz="0" w:space="0" w:color="auto"/>
                        <w:left w:val="none" w:sz="0" w:space="0" w:color="auto"/>
                        <w:bottom w:val="none" w:sz="0" w:space="0" w:color="auto"/>
                        <w:right w:val="none" w:sz="0" w:space="0" w:color="auto"/>
                      </w:divBdr>
                      <w:divsChild>
                        <w:div w:id="314994824">
                          <w:marLeft w:val="0"/>
                          <w:marRight w:val="0"/>
                          <w:marTop w:val="0"/>
                          <w:marBottom w:val="0"/>
                          <w:divBdr>
                            <w:top w:val="none" w:sz="0" w:space="0" w:color="auto"/>
                            <w:left w:val="none" w:sz="0" w:space="0" w:color="auto"/>
                            <w:bottom w:val="none" w:sz="0" w:space="0" w:color="auto"/>
                            <w:right w:val="none" w:sz="0" w:space="0" w:color="auto"/>
                          </w:divBdr>
                          <w:divsChild>
                            <w:div w:id="805704209">
                              <w:marLeft w:val="0"/>
                              <w:marRight w:val="0"/>
                              <w:marTop w:val="0"/>
                              <w:marBottom w:val="0"/>
                              <w:divBdr>
                                <w:top w:val="none" w:sz="0" w:space="0" w:color="auto"/>
                                <w:left w:val="none" w:sz="0" w:space="0" w:color="auto"/>
                                <w:bottom w:val="none" w:sz="0" w:space="0" w:color="auto"/>
                                <w:right w:val="none" w:sz="0" w:space="0" w:color="auto"/>
                              </w:divBdr>
                              <w:divsChild>
                                <w:div w:id="17756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5406">
          <w:marLeft w:val="0"/>
          <w:marRight w:val="0"/>
          <w:marTop w:val="0"/>
          <w:marBottom w:val="0"/>
          <w:divBdr>
            <w:top w:val="none" w:sz="0" w:space="0" w:color="auto"/>
            <w:left w:val="none" w:sz="0" w:space="0" w:color="auto"/>
            <w:bottom w:val="none" w:sz="0" w:space="0" w:color="auto"/>
            <w:right w:val="none" w:sz="0" w:space="0" w:color="auto"/>
          </w:divBdr>
          <w:divsChild>
            <w:div w:id="243926268">
              <w:marLeft w:val="0"/>
              <w:marRight w:val="0"/>
              <w:marTop w:val="0"/>
              <w:marBottom w:val="0"/>
              <w:divBdr>
                <w:top w:val="none" w:sz="0" w:space="0" w:color="auto"/>
                <w:left w:val="none" w:sz="0" w:space="0" w:color="auto"/>
                <w:bottom w:val="none" w:sz="0" w:space="0" w:color="auto"/>
                <w:right w:val="none" w:sz="0" w:space="0" w:color="auto"/>
              </w:divBdr>
              <w:divsChild>
                <w:div w:id="993794460">
                  <w:marLeft w:val="0"/>
                  <w:marRight w:val="0"/>
                  <w:marTop w:val="0"/>
                  <w:marBottom w:val="0"/>
                  <w:divBdr>
                    <w:top w:val="none" w:sz="0" w:space="0" w:color="auto"/>
                    <w:left w:val="none" w:sz="0" w:space="0" w:color="auto"/>
                    <w:bottom w:val="none" w:sz="0" w:space="0" w:color="auto"/>
                    <w:right w:val="none" w:sz="0" w:space="0" w:color="auto"/>
                  </w:divBdr>
                  <w:divsChild>
                    <w:div w:id="979110724">
                      <w:marLeft w:val="0"/>
                      <w:marRight w:val="0"/>
                      <w:marTop w:val="0"/>
                      <w:marBottom w:val="0"/>
                      <w:divBdr>
                        <w:top w:val="none" w:sz="0" w:space="0" w:color="auto"/>
                        <w:left w:val="none" w:sz="0" w:space="0" w:color="auto"/>
                        <w:bottom w:val="none" w:sz="0" w:space="0" w:color="auto"/>
                        <w:right w:val="none" w:sz="0" w:space="0" w:color="auto"/>
                      </w:divBdr>
                      <w:divsChild>
                        <w:div w:id="2072271536">
                          <w:marLeft w:val="0"/>
                          <w:marRight w:val="0"/>
                          <w:marTop w:val="0"/>
                          <w:marBottom w:val="0"/>
                          <w:divBdr>
                            <w:top w:val="none" w:sz="0" w:space="0" w:color="auto"/>
                            <w:left w:val="none" w:sz="0" w:space="0" w:color="auto"/>
                            <w:bottom w:val="none" w:sz="0" w:space="0" w:color="auto"/>
                            <w:right w:val="none" w:sz="0" w:space="0" w:color="auto"/>
                          </w:divBdr>
                          <w:divsChild>
                            <w:div w:id="27683197">
                              <w:marLeft w:val="0"/>
                              <w:marRight w:val="0"/>
                              <w:marTop w:val="0"/>
                              <w:marBottom w:val="0"/>
                              <w:divBdr>
                                <w:top w:val="none" w:sz="0" w:space="0" w:color="auto"/>
                                <w:left w:val="none" w:sz="0" w:space="0" w:color="auto"/>
                                <w:bottom w:val="none" w:sz="0" w:space="0" w:color="auto"/>
                                <w:right w:val="none" w:sz="0" w:space="0" w:color="auto"/>
                              </w:divBdr>
                              <w:divsChild>
                                <w:div w:id="1498879638">
                                  <w:marLeft w:val="0"/>
                                  <w:marRight w:val="0"/>
                                  <w:marTop w:val="0"/>
                                  <w:marBottom w:val="0"/>
                                  <w:divBdr>
                                    <w:top w:val="none" w:sz="0" w:space="0" w:color="auto"/>
                                    <w:left w:val="none" w:sz="0" w:space="0" w:color="auto"/>
                                    <w:bottom w:val="none" w:sz="0" w:space="0" w:color="auto"/>
                                    <w:right w:val="none" w:sz="0" w:space="0" w:color="auto"/>
                                  </w:divBdr>
                                  <w:divsChild>
                                    <w:div w:id="1639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966700">
      <w:bodyDiv w:val="1"/>
      <w:marLeft w:val="0"/>
      <w:marRight w:val="0"/>
      <w:marTop w:val="0"/>
      <w:marBottom w:val="0"/>
      <w:divBdr>
        <w:top w:val="none" w:sz="0" w:space="0" w:color="auto"/>
        <w:left w:val="none" w:sz="0" w:space="0" w:color="auto"/>
        <w:bottom w:val="none" w:sz="0" w:space="0" w:color="auto"/>
        <w:right w:val="none" w:sz="0" w:space="0" w:color="auto"/>
      </w:divBdr>
    </w:div>
    <w:div w:id="12965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ispcc.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pcc.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D3C736E64A7047B16AB9943109B92A" ma:contentTypeVersion="13" ma:contentTypeDescription="Create a new document." ma:contentTypeScope="" ma:versionID="80df5afe1583154db25b74136646f647">
  <xsd:schema xmlns:xsd="http://www.w3.org/2001/XMLSchema" xmlns:xs="http://www.w3.org/2001/XMLSchema" xmlns:p="http://schemas.microsoft.com/office/2006/metadata/properties" xmlns:ns2="0121975c-b250-4688-a40f-6da8301f4447" xmlns:ns3="e8c42b09-806c-4898-882b-4ba5f51f5f5d" targetNamespace="http://schemas.microsoft.com/office/2006/metadata/properties" ma:root="true" ma:fieldsID="a281522118bbfb8f07b3d540e94dfd0b" ns2:_="" ns3:_="">
    <xsd:import namespace="0121975c-b250-4688-a40f-6da8301f4447"/>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975c-b250-4688-a40f-6da8301f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5B3D9-B1AE-4E40-AAA3-B1823D4CBD7C}">
  <ds:schemaRefs>
    <ds:schemaRef ds:uri="http://schemas.microsoft.com/sharepoint/v3/contenttype/forms"/>
  </ds:schemaRefs>
</ds:datastoreItem>
</file>

<file path=customXml/itemProps2.xml><?xml version="1.0" encoding="utf-8"?>
<ds:datastoreItem xmlns:ds="http://schemas.openxmlformats.org/officeDocument/2006/customXml" ds:itemID="{EDDCCD39-4C3A-4900-85B7-49F8931DA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5B2A5-F5EB-45E1-BCFF-FA74D2FB8124}">
  <ds:schemaRefs>
    <ds:schemaRef ds:uri="http://schemas.openxmlformats.org/officeDocument/2006/bibliography"/>
  </ds:schemaRefs>
</ds:datastoreItem>
</file>

<file path=customXml/itemProps4.xml><?xml version="1.0" encoding="utf-8"?>
<ds:datastoreItem xmlns:ds="http://schemas.openxmlformats.org/officeDocument/2006/customXml" ds:itemID="{F1C9F8FA-4116-4A44-A39D-9428290B2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1975c-b250-4688-a40f-6da8301f4447"/>
    <ds:schemaRef ds:uri="e8c42b09-806c-4898-882b-4ba5f51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Loughran</dc:creator>
  <cp:lastModifiedBy>Sarah Bermingham</cp:lastModifiedBy>
  <cp:revision>2</cp:revision>
  <cp:lastPrinted>2017-12-05T15:00:00Z</cp:lastPrinted>
  <dcterms:created xsi:type="dcterms:W3CDTF">2022-01-06T10:47:00Z</dcterms:created>
  <dcterms:modified xsi:type="dcterms:W3CDTF">2022-01-06T10:47:00Z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0x010100EAD3C736E64A7047B16AB9943109B92A</vt:lpwstr>
  </property>
  <property fmtid="{D5CDD505-2E9C-101B-9397-08002B2CF9AE}" pid="3" name="Order">
    <vt:r8>7020200</vt:r8>
  </property>
</Properties>
</file>